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721" w:rsidRDefault="00066721" w:rsidP="00D36769">
      <w:pPr>
        <w:spacing w:after="0" w:line="480" w:lineRule="auto"/>
        <w:contextualSpacing/>
        <w:jc w:val="center"/>
        <w:rPr>
          <w:rFonts w:ascii="Times New Roman" w:hAnsi="Times New Roman" w:cs="Times New Roman"/>
          <w:sz w:val="24"/>
          <w:szCs w:val="24"/>
        </w:rPr>
      </w:pPr>
    </w:p>
    <w:p w:rsidR="00974A8C" w:rsidRDefault="00974A8C" w:rsidP="00D36769">
      <w:pPr>
        <w:spacing w:after="0" w:line="480" w:lineRule="auto"/>
        <w:contextualSpacing/>
        <w:jc w:val="center"/>
        <w:rPr>
          <w:rFonts w:ascii="Times New Roman" w:hAnsi="Times New Roman" w:cs="Times New Roman"/>
          <w:b/>
          <w:sz w:val="24"/>
          <w:szCs w:val="24"/>
        </w:rPr>
      </w:pPr>
      <w:bookmarkStart w:id="0" w:name="_GoBack"/>
      <w:bookmarkEnd w:id="0"/>
    </w:p>
    <w:p w:rsidR="00974A8C" w:rsidRDefault="00974A8C" w:rsidP="00D36769">
      <w:pPr>
        <w:spacing w:after="0" w:line="480" w:lineRule="auto"/>
        <w:contextualSpacing/>
        <w:jc w:val="center"/>
        <w:rPr>
          <w:rFonts w:ascii="Times New Roman" w:hAnsi="Times New Roman" w:cs="Times New Roman"/>
          <w:b/>
          <w:sz w:val="24"/>
          <w:szCs w:val="24"/>
        </w:rPr>
      </w:pPr>
    </w:p>
    <w:p w:rsidR="00D5320C" w:rsidRPr="00B14D5B" w:rsidRDefault="000057AD" w:rsidP="00CC04E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PICO: </w:t>
      </w:r>
      <w:r w:rsidR="00C72865">
        <w:rPr>
          <w:rFonts w:ascii="Times New Roman" w:hAnsi="Times New Roman" w:cs="Times New Roman"/>
          <w:b/>
          <w:sz w:val="24"/>
          <w:szCs w:val="24"/>
        </w:rPr>
        <w:t>Annotated B</w:t>
      </w:r>
      <w:r w:rsidR="00C72865" w:rsidRPr="00D20D46">
        <w:rPr>
          <w:rFonts w:ascii="Times New Roman" w:hAnsi="Times New Roman" w:cs="Times New Roman"/>
          <w:b/>
          <w:sz w:val="24"/>
          <w:szCs w:val="24"/>
        </w:rPr>
        <w:t>ibliography</w:t>
      </w:r>
    </w:p>
    <w:p w:rsidR="009E6F28" w:rsidRDefault="009E6F28" w:rsidP="00CC04E2">
      <w:pPr>
        <w:spacing w:after="0" w:line="480" w:lineRule="auto"/>
        <w:contextualSpacing/>
        <w:jc w:val="center"/>
        <w:rPr>
          <w:rFonts w:ascii="Times New Roman" w:hAnsi="Times New Roman" w:cs="Times New Roman"/>
          <w:sz w:val="24"/>
          <w:szCs w:val="24"/>
        </w:rPr>
      </w:pPr>
    </w:p>
    <w:p w:rsidR="009E6F28" w:rsidRDefault="009E6F28" w:rsidP="00CC04E2">
      <w:pPr>
        <w:spacing w:after="0" w:line="480" w:lineRule="auto"/>
        <w:contextualSpacing/>
        <w:jc w:val="center"/>
        <w:rPr>
          <w:rFonts w:ascii="Times New Roman" w:hAnsi="Times New Roman" w:cs="Times New Roman"/>
          <w:sz w:val="24"/>
          <w:szCs w:val="24"/>
        </w:rPr>
      </w:pPr>
    </w:p>
    <w:p w:rsidR="00066721" w:rsidRDefault="00C72865" w:rsidP="00CC04E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Author</w:t>
      </w:r>
    </w:p>
    <w:p w:rsidR="007F10E2" w:rsidRDefault="00C72865" w:rsidP="00CC04E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r w:rsidR="00632590">
        <w:rPr>
          <w:rFonts w:ascii="Times New Roman" w:hAnsi="Times New Roman" w:cs="Times New Roman"/>
          <w:sz w:val="24"/>
          <w:szCs w:val="24"/>
        </w:rPr>
        <w:t>ffiliation</w:t>
      </w:r>
    </w:p>
    <w:p w:rsidR="007F10E2" w:rsidRDefault="00C72865" w:rsidP="00CC04E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B36884" w:rsidRDefault="00C72865" w:rsidP="00CC04E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B36884" w:rsidRDefault="00EA18DC" w:rsidP="00CC04E2">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Due Date</w:t>
      </w:r>
    </w:p>
    <w:p w:rsidR="00B36884" w:rsidRDefault="00C72865" w:rsidP="00CC04E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5500B6" w:rsidRDefault="005500B6" w:rsidP="00CC04E2">
      <w:pPr>
        <w:spacing w:after="0" w:line="48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PICO</w:t>
      </w:r>
      <w:r w:rsidR="000057AD">
        <w:rPr>
          <w:rFonts w:ascii="Times New Roman" w:hAnsi="Times New Roman" w:cs="Times New Roman"/>
          <w:b/>
          <w:color w:val="000000" w:themeColor="text1"/>
          <w:sz w:val="24"/>
          <w:szCs w:val="24"/>
        </w:rPr>
        <w:t xml:space="preserve">: </w:t>
      </w:r>
      <w:r w:rsidR="00C72865">
        <w:rPr>
          <w:rFonts w:ascii="Times New Roman" w:hAnsi="Times New Roman" w:cs="Times New Roman"/>
          <w:b/>
          <w:color w:val="000000" w:themeColor="text1"/>
          <w:sz w:val="24"/>
          <w:szCs w:val="24"/>
        </w:rPr>
        <w:t>Annotated B</w:t>
      </w:r>
      <w:r w:rsidR="003644F0">
        <w:rPr>
          <w:rFonts w:ascii="Times New Roman" w:hAnsi="Times New Roman" w:cs="Times New Roman"/>
          <w:b/>
          <w:color w:val="000000" w:themeColor="text1"/>
          <w:sz w:val="24"/>
          <w:szCs w:val="24"/>
        </w:rPr>
        <w:t>ibliography</w:t>
      </w:r>
    </w:p>
    <w:p w:rsidR="005500B6" w:rsidRDefault="005500B6" w:rsidP="00CC04E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PICO Question</w:t>
      </w:r>
    </w:p>
    <w:p w:rsidR="005500B6" w:rsidRDefault="005500B6" w:rsidP="00CC04E2">
      <w:pPr>
        <w:spacing w:after="0" w:line="480" w:lineRule="auto"/>
        <w:contextualSpacing/>
        <w:rPr>
          <w:rFonts w:ascii="Times New Roman" w:hAnsi="Times New Roman" w:cs="Times New Roman"/>
          <w:sz w:val="24"/>
          <w:szCs w:val="24"/>
        </w:rPr>
      </w:pPr>
      <w:r w:rsidRPr="005500B6">
        <w:rPr>
          <w:rFonts w:ascii="Times New Roman" w:hAnsi="Times New Roman" w:cs="Times New Roman"/>
          <w:b/>
          <w:sz w:val="24"/>
          <w:szCs w:val="24"/>
        </w:rPr>
        <w:t>Population</w:t>
      </w:r>
      <w:r>
        <w:rPr>
          <w:rFonts w:ascii="Times New Roman" w:hAnsi="Times New Roman" w:cs="Times New Roman"/>
          <w:sz w:val="24"/>
          <w:szCs w:val="24"/>
        </w:rPr>
        <w:t xml:space="preserve"> – Adults with diabetes mellitus type 2.</w:t>
      </w:r>
    </w:p>
    <w:p w:rsidR="005500B6" w:rsidRDefault="005500B6" w:rsidP="00CC04E2">
      <w:pPr>
        <w:spacing w:after="0" w:line="480" w:lineRule="auto"/>
        <w:contextualSpacing/>
        <w:rPr>
          <w:rFonts w:ascii="Times New Roman" w:hAnsi="Times New Roman" w:cs="Times New Roman"/>
          <w:sz w:val="24"/>
          <w:szCs w:val="24"/>
        </w:rPr>
      </w:pPr>
      <w:r w:rsidRPr="005500B6">
        <w:rPr>
          <w:rFonts w:ascii="Times New Roman" w:hAnsi="Times New Roman" w:cs="Times New Roman"/>
          <w:b/>
          <w:sz w:val="24"/>
          <w:szCs w:val="24"/>
        </w:rPr>
        <w:t>Intervention</w:t>
      </w:r>
      <w:r>
        <w:rPr>
          <w:rFonts w:ascii="Times New Roman" w:hAnsi="Times New Roman" w:cs="Times New Roman"/>
          <w:sz w:val="24"/>
          <w:szCs w:val="24"/>
        </w:rPr>
        <w:t>- Exercise as primary treatment.</w:t>
      </w:r>
    </w:p>
    <w:p w:rsidR="005500B6" w:rsidRDefault="005500B6" w:rsidP="00CC04E2">
      <w:pPr>
        <w:spacing w:after="0" w:line="480" w:lineRule="auto"/>
        <w:contextualSpacing/>
        <w:rPr>
          <w:rFonts w:ascii="Times New Roman" w:hAnsi="Times New Roman" w:cs="Times New Roman"/>
          <w:sz w:val="24"/>
          <w:szCs w:val="24"/>
        </w:rPr>
      </w:pPr>
      <w:r w:rsidRPr="005500B6">
        <w:rPr>
          <w:rFonts w:ascii="Times New Roman" w:hAnsi="Times New Roman" w:cs="Times New Roman"/>
          <w:b/>
          <w:sz w:val="24"/>
          <w:szCs w:val="24"/>
        </w:rPr>
        <w:t>Comparison</w:t>
      </w:r>
      <w:r>
        <w:rPr>
          <w:rFonts w:ascii="Times New Roman" w:hAnsi="Times New Roman" w:cs="Times New Roman"/>
          <w:sz w:val="24"/>
          <w:szCs w:val="24"/>
        </w:rPr>
        <w:t>- Those who get pharmacologic therapy as primary treatment.</w:t>
      </w:r>
    </w:p>
    <w:p w:rsidR="005500B6" w:rsidRPr="000D6573" w:rsidRDefault="005500B6" w:rsidP="00CC04E2">
      <w:pPr>
        <w:spacing w:after="0" w:line="480" w:lineRule="auto"/>
        <w:contextualSpacing/>
        <w:rPr>
          <w:rFonts w:ascii="Times New Roman" w:hAnsi="Times New Roman" w:cs="Times New Roman"/>
          <w:sz w:val="24"/>
          <w:szCs w:val="24"/>
        </w:rPr>
      </w:pPr>
      <w:r w:rsidRPr="005500B6">
        <w:rPr>
          <w:rFonts w:ascii="Times New Roman" w:hAnsi="Times New Roman" w:cs="Times New Roman"/>
          <w:b/>
          <w:sz w:val="24"/>
          <w:szCs w:val="24"/>
        </w:rPr>
        <w:t>Outcomes</w:t>
      </w:r>
      <w:r>
        <w:rPr>
          <w:rFonts w:ascii="Times New Roman" w:hAnsi="Times New Roman" w:cs="Times New Roman"/>
          <w:sz w:val="24"/>
          <w:szCs w:val="24"/>
        </w:rPr>
        <w:t xml:space="preserve">- Improvement in glycemic control and overall health outcomes. </w:t>
      </w:r>
    </w:p>
    <w:p w:rsidR="00ED43A1" w:rsidRDefault="00ED43A1" w:rsidP="00CC04E2">
      <w:pPr>
        <w:spacing w:after="0" w:line="480" w:lineRule="auto"/>
        <w:ind w:left="720" w:hanging="720"/>
        <w:contextualSpacing/>
        <w:rPr>
          <w:rFonts w:ascii="Times New Roman" w:eastAsia="Times New Roman" w:hAnsi="Times New Roman" w:cs="Times New Roman"/>
          <w:sz w:val="24"/>
          <w:szCs w:val="24"/>
        </w:rPr>
      </w:pPr>
      <w:r w:rsidRPr="00ED43A1">
        <w:rPr>
          <w:rFonts w:ascii="Times New Roman" w:eastAsia="Times New Roman" w:hAnsi="Times New Roman" w:cs="Times New Roman"/>
          <w:sz w:val="24"/>
          <w:szCs w:val="24"/>
        </w:rPr>
        <w:t xml:space="preserve">Rezaei, M., </w:t>
      </w:r>
      <w:proofErr w:type="spellStart"/>
      <w:r w:rsidRPr="00ED43A1">
        <w:rPr>
          <w:rFonts w:ascii="Times New Roman" w:eastAsia="Times New Roman" w:hAnsi="Times New Roman" w:cs="Times New Roman"/>
          <w:sz w:val="24"/>
          <w:szCs w:val="24"/>
        </w:rPr>
        <w:t>Valiee</w:t>
      </w:r>
      <w:proofErr w:type="spellEnd"/>
      <w:r w:rsidRPr="00ED43A1">
        <w:rPr>
          <w:rFonts w:ascii="Times New Roman" w:eastAsia="Times New Roman" w:hAnsi="Times New Roman" w:cs="Times New Roman"/>
          <w:sz w:val="24"/>
          <w:szCs w:val="24"/>
        </w:rPr>
        <w:t xml:space="preserve">, S., </w:t>
      </w:r>
      <w:proofErr w:type="spellStart"/>
      <w:r w:rsidRPr="00ED43A1">
        <w:rPr>
          <w:rFonts w:ascii="Times New Roman" w:eastAsia="Times New Roman" w:hAnsi="Times New Roman" w:cs="Times New Roman"/>
          <w:sz w:val="24"/>
          <w:szCs w:val="24"/>
        </w:rPr>
        <w:t>Tahan</w:t>
      </w:r>
      <w:proofErr w:type="spellEnd"/>
      <w:r w:rsidRPr="00ED43A1">
        <w:rPr>
          <w:rFonts w:ascii="Times New Roman" w:eastAsia="Times New Roman" w:hAnsi="Times New Roman" w:cs="Times New Roman"/>
          <w:sz w:val="24"/>
          <w:szCs w:val="24"/>
        </w:rPr>
        <w:t xml:space="preserve">, M., Ebtekar, F., &amp; </w:t>
      </w:r>
      <w:proofErr w:type="spellStart"/>
      <w:r w:rsidRPr="00ED43A1">
        <w:rPr>
          <w:rFonts w:ascii="Times New Roman" w:eastAsia="Times New Roman" w:hAnsi="Times New Roman" w:cs="Times New Roman"/>
          <w:sz w:val="24"/>
          <w:szCs w:val="24"/>
        </w:rPr>
        <w:t>Ghanei</w:t>
      </w:r>
      <w:proofErr w:type="spellEnd"/>
      <w:r w:rsidRPr="00ED43A1">
        <w:rPr>
          <w:rFonts w:ascii="Times New Roman" w:eastAsia="Times New Roman" w:hAnsi="Times New Roman" w:cs="Times New Roman"/>
          <w:sz w:val="24"/>
          <w:szCs w:val="24"/>
        </w:rPr>
        <w:t xml:space="preserve"> </w:t>
      </w:r>
      <w:proofErr w:type="spellStart"/>
      <w:r w:rsidRPr="00ED43A1">
        <w:rPr>
          <w:rFonts w:ascii="Times New Roman" w:eastAsia="Times New Roman" w:hAnsi="Times New Roman" w:cs="Times New Roman"/>
          <w:sz w:val="24"/>
          <w:szCs w:val="24"/>
        </w:rPr>
        <w:t>Gheshlagh</w:t>
      </w:r>
      <w:proofErr w:type="spellEnd"/>
      <w:r w:rsidRPr="00ED43A1">
        <w:rPr>
          <w:rFonts w:ascii="Times New Roman" w:eastAsia="Times New Roman" w:hAnsi="Times New Roman" w:cs="Times New Roman"/>
          <w:sz w:val="24"/>
          <w:szCs w:val="24"/>
        </w:rPr>
        <w:t xml:space="preserve">, R. (2019). Barriers of medication adherence in patients with type-2 diabetes: A pilot qualitative study. </w:t>
      </w:r>
      <w:r w:rsidRPr="00ED43A1">
        <w:rPr>
          <w:rFonts w:ascii="Times New Roman" w:eastAsia="Times New Roman" w:hAnsi="Times New Roman" w:cs="Times New Roman"/>
          <w:i/>
          <w:iCs/>
          <w:sz w:val="24"/>
          <w:szCs w:val="24"/>
        </w:rPr>
        <w:t>Diabetes, Metabolic Syndrome and Obesity: Targets and Therapy</w:t>
      </w:r>
      <w:r w:rsidRPr="00ED43A1">
        <w:rPr>
          <w:rFonts w:ascii="Times New Roman" w:eastAsia="Times New Roman" w:hAnsi="Times New Roman" w:cs="Times New Roman"/>
          <w:sz w:val="24"/>
          <w:szCs w:val="24"/>
        </w:rPr>
        <w:t xml:space="preserve">, </w:t>
      </w:r>
      <w:r w:rsidRPr="00ED43A1">
        <w:rPr>
          <w:rFonts w:ascii="Times New Roman" w:eastAsia="Times New Roman" w:hAnsi="Times New Roman" w:cs="Times New Roman"/>
          <w:i/>
          <w:iCs/>
          <w:sz w:val="24"/>
          <w:szCs w:val="24"/>
        </w:rPr>
        <w:t>Volume 12</w:t>
      </w:r>
      <w:r w:rsidRPr="00ED43A1">
        <w:rPr>
          <w:rFonts w:ascii="Times New Roman" w:eastAsia="Times New Roman" w:hAnsi="Times New Roman" w:cs="Times New Roman"/>
          <w:sz w:val="24"/>
          <w:szCs w:val="24"/>
        </w:rPr>
        <w:t xml:space="preserve">(12), 589–599. </w:t>
      </w:r>
      <w:hyperlink r:id="rId6" w:history="1">
        <w:r w:rsidR="003D4EDF" w:rsidRPr="00066C52">
          <w:rPr>
            <w:rStyle w:val="Hyperlink"/>
            <w:rFonts w:ascii="Times New Roman" w:eastAsia="Times New Roman" w:hAnsi="Times New Roman" w:cs="Times New Roman"/>
            <w:sz w:val="24"/>
            <w:szCs w:val="24"/>
          </w:rPr>
          <w:t>https://doi.org/10.2147/dmso.s197159</w:t>
        </w:r>
      </w:hyperlink>
    </w:p>
    <w:p w:rsidR="003644F0" w:rsidRDefault="00C72865" w:rsidP="00CC04E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article explores the obstacles to compliance with therapy among individuals diagnosed with </w:t>
      </w:r>
      <w:r w:rsidR="00424AE2">
        <w:rPr>
          <w:rFonts w:ascii="Times New Roman" w:hAnsi="Times New Roman" w:cs="Times New Roman"/>
          <w:sz w:val="24"/>
          <w:szCs w:val="24"/>
        </w:rPr>
        <w:t>type 2</w:t>
      </w:r>
      <w:r>
        <w:rPr>
          <w:rFonts w:ascii="Times New Roman" w:hAnsi="Times New Roman" w:cs="Times New Roman"/>
          <w:sz w:val="24"/>
          <w:szCs w:val="24"/>
        </w:rPr>
        <w:t xml:space="preserve"> diabetes. </w:t>
      </w:r>
      <w:r w:rsidR="00EF10B2">
        <w:rPr>
          <w:rFonts w:ascii="Times New Roman" w:hAnsi="Times New Roman" w:cs="Times New Roman"/>
          <w:sz w:val="24"/>
          <w:szCs w:val="24"/>
        </w:rPr>
        <w:t xml:space="preserve">It was established </w:t>
      </w:r>
      <w:r>
        <w:rPr>
          <w:rFonts w:ascii="Times New Roman" w:hAnsi="Times New Roman" w:cs="Times New Roman"/>
          <w:sz w:val="24"/>
          <w:szCs w:val="24"/>
        </w:rPr>
        <w:t xml:space="preserve">that false beliefs held by the patients, the distinctive experiences and challenges </w:t>
      </w:r>
      <w:r w:rsidR="00424AE2">
        <w:rPr>
          <w:rFonts w:ascii="Times New Roman" w:hAnsi="Times New Roman" w:cs="Times New Roman"/>
          <w:sz w:val="24"/>
          <w:szCs w:val="24"/>
        </w:rPr>
        <w:t>they faced, and their</w:t>
      </w:r>
      <w:r>
        <w:rPr>
          <w:rFonts w:ascii="Times New Roman" w:hAnsi="Times New Roman" w:cs="Times New Roman"/>
          <w:sz w:val="24"/>
          <w:szCs w:val="24"/>
        </w:rPr>
        <w:t xml:space="preserve"> </w:t>
      </w:r>
      <w:r w:rsidR="00EF10B2">
        <w:rPr>
          <w:rFonts w:ascii="Times New Roman" w:hAnsi="Times New Roman" w:cs="Times New Roman"/>
          <w:sz w:val="24"/>
          <w:szCs w:val="24"/>
        </w:rPr>
        <w:t>mis</w:t>
      </w:r>
      <w:r>
        <w:rPr>
          <w:rFonts w:ascii="Times New Roman" w:hAnsi="Times New Roman" w:cs="Times New Roman"/>
          <w:sz w:val="24"/>
          <w:szCs w:val="24"/>
        </w:rPr>
        <w:t xml:space="preserve">trust </w:t>
      </w:r>
      <w:r w:rsidR="00424AE2">
        <w:rPr>
          <w:rFonts w:ascii="Times New Roman" w:hAnsi="Times New Roman" w:cs="Times New Roman"/>
          <w:sz w:val="24"/>
          <w:szCs w:val="24"/>
        </w:rPr>
        <w:t>of</w:t>
      </w:r>
      <w:r>
        <w:rPr>
          <w:rFonts w:ascii="Times New Roman" w:hAnsi="Times New Roman" w:cs="Times New Roman"/>
          <w:sz w:val="24"/>
          <w:szCs w:val="24"/>
        </w:rPr>
        <w:t xml:space="preserve"> the medical team prevented them from adhering to treatment. The study participants </w:t>
      </w:r>
      <w:r w:rsidR="00424AE2">
        <w:rPr>
          <w:rFonts w:ascii="Times New Roman" w:hAnsi="Times New Roman" w:cs="Times New Roman"/>
          <w:sz w:val="24"/>
          <w:szCs w:val="24"/>
        </w:rPr>
        <w:t>undertook contrary deeds</w:t>
      </w:r>
      <w:r>
        <w:rPr>
          <w:rFonts w:ascii="Times New Roman" w:hAnsi="Times New Roman" w:cs="Times New Roman"/>
          <w:sz w:val="24"/>
          <w:szCs w:val="24"/>
        </w:rPr>
        <w:t xml:space="preserve"> to the advice of medical </w:t>
      </w:r>
      <w:r w:rsidR="00EF10B2">
        <w:rPr>
          <w:rFonts w:ascii="Times New Roman" w:hAnsi="Times New Roman" w:cs="Times New Roman"/>
          <w:sz w:val="24"/>
          <w:szCs w:val="24"/>
        </w:rPr>
        <w:t>experts</w:t>
      </w:r>
      <w:r>
        <w:rPr>
          <w:rFonts w:ascii="Times New Roman" w:hAnsi="Times New Roman" w:cs="Times New Roman"/>
          <w:sz w:val="24"/>
          <w:szCs w:val="24"/>
        </w:rPr>
        <w:t xml:space="preserve">, choosing </w:t>
      </w:r>
      <w:r w:rsidR="00EF10B2">
        <w:rPr>
          <w:rFonts w:ascii="Times New Roman" w:hAnsi="Times New Roman" w:cs="Times New Roman"/>
          <w:sz w:val="24"/>
          <w:szCs w:val="24"/>
        </w:rPr>
        <w:t>deeds that</w:t>
      </w:r>
      <w:r>
        <w:rPr>
          <w:rFonts w:ascii="Times New Roman" w:hAnsi="Times New Roman" w:cs="Times New Roman"/>
          <w:sz w:val="24"/>
          <w:szCs w:val="24"/>
        </w:rPr>
        <w:t xml:space="preserve"> they deemed appropriate. The </w:t>
      </w:r>
      <w:r w:rsidR="00EF10B2">
        <w:rPr>
          <w:rFonts w:ascii="Times New Roman" w:hAnsi="Times New Roman" w:cs="Times New Roman"/>
          <w:sz w:val="24"/>
          <w:szCs w:val="24"/>
        </w:rPr>
        <w:t xml:space="preserve">study </w:t>
      </w:r>
      <w:r>
        <w:rPr>
          <w:rFonts w:ascii="Times New Roman" w:hAnsi="Times New Roman" w:cs="Times New Roman"/>
          <w:sz w:val="24"/>
          <w:szCs w:val="24"/>
        </w:rPr>
        <w:t xml:space="preserve">found that patients </w:t>
      </w:r>
      <w:r w:rsidR="00EF10B2">
        <w:rPr>
          <w:rFonts w:ascii="Times New Roman" w:hAnsi="Times New Roman" w:cs="Times New Roman"/>
          <w:sz w:val="24"/>
          <w:szCs w:val="24"/>
        </w:rPr>
        <w:t xml:space="preserve">with diabetes </w:t>
      </w:r>
      <w:r>
        <w:rPr>
          <w:rFonts w:ascii="Times New Roman" w:hAnsi="Times New Roman" w:cs="Times New Roman"/>
          <w:sz w:val="24"/>
          <w:szCs w:val="24"/>
        </w:rPr>
        <w:t xml:space="preserve">were influenced by </w:t>
      </w:r>
      <w:r w:rsidR="00EF10B2">
        <w:rPr>
          <w:rFonts w:ascii="Times New Roman" w:hAnsi="Times New Roman" w:cs="Times New Roman"/>
          <w:sz w:val="24"/>
          <w:szCs w:val="24"/>
        </w:rPr>
        <w:t xml:space="preserve">the </w:t>
      </w:r>
      <w:r>
        <w:rPr>
          <w:rFonts w:ascii="Times New Roman" w:hAnsi="Times New Roman" w:cs="Times New Roman"/>
          <w:sz w:val="24"/>
          <w:szCs w:val="24"/>
        </w:rPr>
        <w:t xml:space="preserve">views and values of their peers. Besides, their past understanding of medication greatly influenced the choice of </w:t>
      </w:r>
      <w:r w:rsidR="00EF10B2">
        <w:rPr>
          <w:rFonts w:ascii="Times New Roman" w:hAnsi="Times New Roman" w:cs="Times New Roman"/>
          <w:sz w:val="24"/>
          <w:szCs w:val="24"/>
        </w:rPr>
        <w:t xml:space="preserve">which </w:t>
      </w:r>
      <w:r>
        <w:rPr>
          <w:rFonts w:ascii="Times New Roman" w:hAnsi="Times New Roman" w:cs="Times New Roman"/>
          <w:sz w:val="24"/>
          <w:szCs w:val="24"/>
        </w:rPr>
        <w:t xml:space="preserve">therapeutic regimen to adhere to. The </w:t>
      </w:r>
      <w:r w:rsidR="00EF10B2">
        <w:rPr>
          <w:rFonts w:ascii="Times New Roman" w:hAnsi="Times New Roman" w:cs="Times New Roman"/>
          <w:sz w:val="24"/>
          <w:szCs w:val="24"/>
        </w:rPr>
        <w:t xml:space="preserve">authors </w:t>
      </w:r>
      <w:r>
        <w:rPr>
          <w:rFonts w:ascii="Times New Roman" w:hAnsi="Times New Roman" w:cs="Times New Roman"/>
          <w:sz w:val="24"/>
          <w:szCs w:val="24"/>
        </w:rPr>
        <w:t xml:space="preserve">also </w:t>
      </w:r>
      <w:r w:rsidR="00EF10B2">
        <w:rPr>
          <w:rFonts w:ascii="Times New Roman" w:hAnsi="Times New Roman" w:cs="Times New Roman"/>
          <w:sz w:val="24"/>
          <w:szCs w:val="24"/>
        </w:rPr>
        <w:t xml:space="preserve">ascertained </w:t>
      </w:r>
      <w:r>
        <w:rPr>
          <w:rFonts w:ascii="Times New Roman" w:hAnsi="Times New Roman" w:cs="Times New Roman"/>
          <w:sz w:val="24"/>
          <w:szCs w:val="24"/>
        </w:rPr>
        <w:t>that copayment and age were critical confounding predictors of non-adherence to treatment. Other factors contributing to adherence included ignorance and</w:t>
      </w:r>
      <w:r w:rsidR="00EF10B2">
        <w:rPr>
          <w:rFonts w:ascii="Times New Roman" w:hAnsi="Times New Roman" w:cs="Times New Roman"/>
          <w:sz w:val="24"/>
          <w:szCs w:val="24"/>
        </w:rPr>
        <w:t xml:space="preserve"> limited </w:t>
      </w:r>
      <w:r>
        <w:rPr>
          <w:rFonts w:ascii="Times New Roman" w:hAnsi="Times New Roman" w:cs="Times New Roman"/>
          <w:sz w:val="24"/>
          <w:szCs w:val="24"/>
        </w:rPr>
        <w:t>awareness about diabetes, its causes, prevention</w:t>
      </w:r>
      <w:r w:rsidR="00EF10B2">
        <w:rPr>
          <w:rFonts w:ascii="Times New Roman" w:hAnsi="Times New Roman" w:cs="Times New Roman"/>
          <w:sz w:val="24"/>
          <w:szCs w:val="24"/>
        </w:rPr>
        <w:t>,</w:t>
      </w:r>
      <w:r>
        <w:rPr>
          <w:rFonts w:ascii="Times New Roman" w:hAnsi="Times New Roman" w:cs="Times New Roman"/>
          <w:sz w:val="24"/>
          <w:szCs w:val="24"/>
        </w:rPr>
        <w:t xml:space="preserve"> and treatment modalities. Study participants were also largely unaware that diabetes could coexist with other </w:t>
      </w:r>
      <w:r w:rsidR="00EF10B2">
        <w:rPr>
          <w:rFonts w:ascii="Times New Roman" w:hAnsi="Times New Roman" w:cs="Times New Roman"/>
          <w:sz w:val="24"/>
          <w:szCs w:val="24"/>
        </w:rPr>
        <w:t>illnesses</w:t>
      </w:r>
      <w:r>
        <w:rPr>
          <w:rFonts w:ascii="Times New Roman" w:hAnsi="Times New Roman" w:cs="Times New Roman"/>
          <w:sz w:val="24"/>
          <w:szCs w:val="24"/>
        </w:rPr>
        <w:t xml:space="preserve">. </w:t>
      </w:r>
      <w:r w:rsidR="00EF10B2">
        <w:rPr>
          <w:rFonts w:ascii="Times New Roman" w:hAnsi="Times New Roman" w:cs="Times New Roman"/>
          <w:sz w:val="24"/>
          <w:szCs w:val="24"/>
        </w:rPr>
        <w:t>The s</w:t>
      </w:r>
      <w:r>
        <w:rPr>
          <w:rFonts w:ascii="Times New Roman" w:hAnsi="Times New Roman" w:cs="Times New Roman"/>
          <w:sz w:val="24"/>
          <w:szCs w:val="24"/>
        </w:rPr>
        <w:t>tudy participants reported that their decision on whether or not to take medication was based on personal beliefs, physical requirements, and prescriptions made by the</w:t>
      </w:r>
      <w:r w:rsidR="00EF10B2">
        <w:rPr>
          <w:rFonts w:ascii="Times New Roman" w:hAnsi="Times New Roman" w:cs="Times New Roman"/>
          <w:sz w:val="24"/>
          <w:szCs w:val="24"/>
        </w:rPr>
        <w:t xml:space="preserve">ir </w:t>
      </w:r>
      <w:r>
        <w:rPr>
          <w:rFonts w:ascii="Times New Roman" w:hAnsi="Times New Roman" w:cs="Times New Roman"/>
          <w:sz w:val="24"/>
          <w:szCs w:val="24"/>
        </w:rPr>
        <w:t xml:space="preserve">physicians. Additionally, </w:t>
      </w:r>
      <w:r>
        <w:rPr>
          <w:rFonts w:ascii="Times New Roman" w:hAnsi="Times New Roman" w:cs="Times New Roman"/>
          <w:sz w:val="24"/>
          <w:szCs w:val="24"/>
        </w:rPr>
        <w:lastRenderedPageBreak/>
        <w:t xml:space="preserve">the study focused on the </w:t>
      </w:r>
      <w:r w:rsidR="00EF10B2">
        <w:rPr>
          <w:rFonts w:ascii="Times New Roman" w:hAnsi="Times New Roman" w:cs="Times New Roman"/>
          <w:sz w:val="24"/>
          <w:szCs w:val="24"/>
        </w:rPr>
        <w:t xml:space="preserve">aspect </w:t>
      </w:r>
      <w:r>
        <w:rPr>
          <w:rFonts w:ascii="Times New Roman" w:hAnsi="Times New Roman" w:cs="Times New Roman"/>
          <w:sz w:val="24"/>
          <w:szCs w:val="24"/>
        </w:rPr>
        <w:t xml:space="preserve">of patients </w:t>
      </w:r>
      <w:r w:rsidR="00EF10B2">
        <w:rPr>
          <w:rFonts w:ascii="Times New Roman" w:hAnsi="Times New Roman" w:cs="Times New Roman"/>
          <w:sz w:val="24"/>
          <w:szCs w:val="24"/>
        </w:rPr>
        <w:t>embracing</w:t>
      </w:r>
      <w:r>
        <w:rPr>
          <w:rFonts w:ascii="Times New Roman" w:hAnsi="Times New Roman" w:cs="Times New Roman"/>
          <w:sz w:val="24"/>
          <w:szCs w:val="24"/>
        </w:rPr>
        <w:t xml:space="preserve"> their diagnosis and whether it had an impact on adherence to </w:t>
      </w:r>
      <w:r w:rsidR="00EF10B2">
        <w:rPr>
          <w:rFonts w:ascii="Times New Roman" w:hAnsi="Times New Roman" w:cs="Times New Roman"/>
          <w:sz w:val="24"/>
          <w:szCs w:val="24"/>
        </w:rPr>
        <w:t xml:space="preserve">the recommended </w:t>
      </w:r>
      <w:r>
        <w:rPr>
          <w:rFonts w:ascii="Times New Roman" w:hAnsi="Times New Roman" w:cs="Times New Roman"/>
          <w:sz w:val="24"/>
          <w:szCs w:val="24"/>
        </w:rPr>
        <w:t xml:space="preserve">treatment. The </w:t>
      </w:r>
      <w:r w:rsidR="00EF10B2">
        <w:rPr>
          <w:rFonts w:ascii="Times New Roman" w:hAnsi="Times New Roman" w:cs="Times New Roman"/>
          <w:sz w:val="24"/>
          <w:szCs w:val="24"/>
        </w:rPr>
        <w:t>authors suggested</w:t>
      </w:r>
      <w:r>
        <w:rPr>
          <w:rFonts w:ascii="Times New Roman" w:hAnsi="Times New Roman" w:cs="Times New Roman"/>
          <w:sz w:val="24"/>
          <w:szCs w:val="24"/>
        </w:rPr>
        <w:t xml:space="preserve"> that physicians and nurses </w:t>
      </w:r>
      <w:r w:rsidR="00424AE2">
        <w:rPr>
          <w:rFonts w:ascii="Times New Roman" w:hAnsi="Times New Roman" w:cs="Times New Roman"/>
          <w:sz w:val="24"/>
          <w:szCs w:val="24"/>
        </w:rPr>
        <w:t xml:space="preserve">handling diabetes cases should </w:t>
      </w:r>
      <w:r>
        <w:rPr>
          <w:rFonts w:ascii="Times New Roman" w:hAnsi="Times New Roman" w:cs="Times New Roman"/>
          <w:sz w:val="24"/>
          <w:szCs w:val="24"/>
        </w:rPr>
        <w:t xml:space="preserve">focus on </w:t>
      </w:r>
      <w:r w:rsidR="00424AE2">
        <w:rPr>
          <w:rFonts w:ascii="Times New Roman" w:hAnsi="Times New Roman" w:cs="Times New Roman"/>
          <w:sz w:val="24"/>
          <w:szCs w:val="24"/>
        </w:rPr>
        <w:t xml:space="preserve">demystifying </w:t>
      </w:r>
      <w:r>
        <w:rPr>
          <w:rFonts w:ascii="Times New Roman" w:hAnsi="Times New Roman" w:cs="Times New Roman"/>
          <w:sz w:val="24"/>
          <w:szCs w:val="24"/>
        </w:rPr>
        <w:t xml:space="preserve">patients' beliefs and try to </w:t>
      </w:r>
      <w:r w:rsidR="00424AE2">
        <w:rPr>
          <w:rFonts w:ascii="Times New Roman" w:hAnsi="Times New Roman" w:cs="Times New Roman"/>
          <w:sz w:val="24"/>
          <w:szCs w:val="24"/>
        </w:rPr>
        <w:t xml:space="preserve">enlighten </w:t>
      </w:r>
      <w:r>
        <w:rPr>
          <w:rFonts w:ascii="Times New Roman" w:hAnsi="Times New Roman" w:cs="Times New Roman"/>
          <w:sz w:val="24"/>
          <w:szCs w:val="24"/>
        </w:rPr>
        <w:t xml:space="preserve">them without </w:t>
      </w:r>
      <w:r w:rsidR="00424AE2">
        <w:rPr>
          <w:rFonts w:ascii="Times New Roman" w:hAnsi="Times New Roman" w:cs="Times New Roman"/>
          <w:sz w:val="24"/>
          <w:szCs w:val="24"/>
        </w:rPr>
        <w:t xml:space="preserve">undermining </w:t>
      </w:r>
      <w:r>
        <w:rPr>
          <w:rFonts w:ascii="Times New Roman" w:hAnsi="Times New Roman" w:cs="Times New Roman"/>
          <w:sz w:val="24"/>
          <w:szCs w:val="24"/>
        </w:rPr>
        <w:t xml:space="preserve">their cultural values. </w:t>
      </w:r>
    </w:p>
    <w:p w:rsidR="003644F0" w:rsidRDefault="00C72865" w:rsidP="00CC04E2">
      <w:pPr>
        <w:pStyle w:val="NormalWeb"/>
        <w:spacing w:before="0" w:beforeAutospacing="0" w:after="0" w:afterAutospacing="0" w:line="480" w:lineRule="auto"/>
        <w:ind w:left="720" w:hanging="720"/>
        <w:contextualSpacing/>
      </w:pPr>
      <w:proofErr w:type="spellStart"/>
      <w:r>
        <w:t>Magkos</w:t>
      </w:r>
      <w:proofErr w:type="spellEnd"/>
      <w:r>
        <w:t xml:space="preserve">, F., Hjorth, M. F., &amp; </w:t>
      </w:r>
      <w:proofErr w:type="spellStart"/>
      <w:r>
        <w:t>Astrup</w:t>
      </w:r>
      <w:proofErr w:type="spellEnd"/>
      <w:r>
        <w:t xml:space="preserve">, A. (2020). Diet and exercise in the prevention and treatment of type 2 diabetes mellitus. </w:t>
      </w:r>
      <w:r>
        <w:rPr>
          <w:i/>
          <w:iCs/>
        </w:rPr>
        <w:t>Nature Reviews Endocrinology</w:t>
      </w:r>
      <w:r>
        <w:t xml:space="preserve">, </w:t>
      </w:r>
      <w:r>
        <w:rPr>
          <w:i/>
          <w:iCs/>
        </w:rPr>
        <w:t>16</w:t>
      </w:r>
      <w:r>
        <w:t xml:space="preserve">(10), 545–555. </w:t>
      </w:r>
      <w:hyperlink r:id="rId7" w:history="1">
        <w:r w:rsidR="006A18C0" w:rsidRPr="00B47A66">
          <w:rPr>
            <w:rStyle w:val="Hyperlink"/>
          </w:rPr>
          <w:t>https://doi.org/10.1038/s41574-020-0381-5</w:t>
        </w:r>
      </w:hyperlink>
    </w:p>
    <w:p w:rsidR="003644F0" w:rsidRDefault="00C72865" w:rsidP="00CC04E2">
      <w:pPr>
        <w:pStyle w:val="NormalWeb"/>
        <w:spacing w:before="0" w:beforeAutospacing="0" w:after="0" w:afterAutospacing="0" w:line="480" w:lineRule="auto"/>
        <w:ind w:firstLine="720"/>
        <w:contextualSpacing/>
      </w:pPr>
      <w:r>
        <w:t>Th</w:t>
      </w:r>
      <w:r w:rsidR="00846B8A">
        <w:t>e</w:t>
      </w:r>
      <w:r w:rsidR="005C69C0">
        <w:t xml:space="preserve"> </w:t>
      </w:r>
      <w:r w:rsidR="00846B8A">
        <w:t xml:space="preserve">authors scrutinize </w:t>
      </w:r>
      <w:r>
        <w:t xml:space="preserve">the link between obesity and the advancement of prediabetes and </w:t>
      </w:r>
      <w:r w:rsidR="009D513A">
        <w:t>type 2 diabetes mellitus</w:t>
      </w:r>
      <w:r>
        <w:t xml:space="preserve">. </w:t>
      </w:r>
      <w:r w:rsidR="00D17600">
        <w:t xml:space="preserve">They </w:t>
      </w:r>
      <w:r>
        <w:t xml:space="preserve">note that while the mechanisms responsible for this link are not fully understood, disproportionate fat accumulation in the body is known to increase insulin resistance and </w:t>
      </w:r>
      <w:r w:rsidR="00E43561">
        <w:t xml:space="preserve">trigger </w:t>
      </w:r>
      <w:r>
        <w:t xml:space="preserve">other metabolic changes. These changes are associated with an increase in the release of fatty acids into the circulation, reduced sensitivity of insulin in various tissues, and excessive fat </w:t>
      </w:r>
      <w:r w:rsidR="00E43561">
        <w:t xml:space="preserve">deposition </w:t>
      </w:r>
      <w:r>
        <w:t xml:space="preserve">in the liver and adipose tissue. Evidence shows that regular exercise is critical for the treatment of </w:t>
      </w:r>
      <w:r w:rsidR="00740398">
        <w:t>type 2 diabetes mellitus</w:t>
      </w:r>
      <w:r>
        <w:t xml:space="preserve">. Several studies demonstrate multiple benefits of continuous intensive exercise training, with or without diet modification, in increasing insulin sensitivity in muscles. </w:t>
      </w:r>
      <w:r w:rsidR="00C07D83">
        <w:t xml:space="preserve">The article argues that it </w:t>
      </w:r>
      <w:r>
        <w:t xml:space="preserve">helps modify the body fat composition and reduce cardiovascular risk factors by alleviating dyslipidemia and normalizing blood pressure. Besides, diet restriction and regular exercise assist in regulating glucose homeostasis in patients with diabetes mellitus type 2 through improved insulin sensitivity and decreased glycated </w:t>
      </w:r>
      <w:proofErr w:type="spellStart"/>
      <w:r>
        <w:t>haemoglobin</w:t>
      </w:r>
      <w:proofErr w:type="spellEnd"/>
      <w:r>
        <w:t xml:space="preserve"> (HbA1c). The results of regular exercise in patients with diabetes mellitus are </w:t>
      </w:r>
      <w:r w:rsidR="0048127C">
        <w:t>un</w:t>
      </w:r>
      <w:r>
        <w:t xml:space="preserve">related to associated changes in body weight. Moreover, the efficacy of these effects is dependent on the </w:t>
      </w:r>
      <w:r w:rsidR="0048127C">
        <w:t xml:space="preserve">amount </w:t>
      </w:r>
      <w:r>
        <w:t xml:space="preserve">of energy used during training and not the duration of exercise or increased intensity. </w:t>
      </w:r>
      <w:r w:rsidR="00552307">
        <w:t xml:space="preserve">Integrating </w:t>
      </w:r>
      <w:r w:rsidR="00E84D89">
        <w:t xml:space="preserve">exercises </w:t>
      </w:r>
      <w:r>
        <w:t>in</w:t>
      </w:r>
      <w:r w:rsidR="00552307">
        <w:t xml:space="preserve"> </w:t>
      </w:r>
      <w:r>
        <w:t>manag</w:t>
      </w:r>
      <w:r w:rsidR="00E84D89">
        <w:t xml:space="preserve">ing </w:t>
      </w:r>
      <w:r>
        <w:t xml:space="preserve">diabetes mellitus </w:t>
      </w:r>
      <w:r w:rsidR="00E84D89">
        <w:t xml:space="preserve">seems to be </w:t>
      </w:r>
      <w:r w:rsidR="00E84D89">
        <w:lastRenderedPageBreak/>
        <w:t xml:space="preserve">more </w:t>
      </w:r>
      <w:proofErr w:type="spellStart"/>
      <w:r w:rsidR="00E84D89">
        <w:t>favourable</w:t>
      </w:r>
      <w:proofErr w:type="spellEnd"/>
      <w:r>
        <w:t xml:space="preserve"> t</w:t>
      </w:r>
      <w:r w:rsidR="00E84D89">
        <w:t xml:space="preserve">han </w:t>
      </w:r>
      <w:r>
        <w:t xml:space="preserve">pharmacological </w:t>
      </w:r>
      <w:r w:rsidR="00E84D89">
        <w:t xml:space="preserve">interventions, </w:t>
      </w:r>
      <w:r>
        <w:t xml:space="preserve">such as oral </w:t>
      </w:r>
      <w:proofErr w:type="spellStart"/>
      <w:r>
        <w:t>hypoglycaemics</w:t>
      </w:r>
      <w:proofErr w:type="spellEnd"/>
      <w:r>
        <w:t xml:space="preserve"> and insulin therapy. However, it is crucial to note that other lifestyle changes must complement </w:t>
      </w:r>
      <w:r w:rsidR="00E84D89">
        <w:t xml:space="preserve">the </w:t>
      </w:r>
      <w:r>
        <w:t>exercis</w:t>
      </w:r>
      <w:r w:rsidR="00E84D89">
        <w:t>es</w:t>
      </w:r>
      <w:r>
        <w:t xml:space="preserve">. Training alone without dietary modification that </w:t>
      </w:r>
      <w:proofErr w:type="spellStart"/>
      <w:r>
        <w:t>favours</w:t>
      </w:r>
      <w:proofErr w:type="spellEnd"/>
      <w:r>
        <w:t xml:space="preserve"> the reduction of calories and weight loss is unlikely to </w:t>
      </w:r>
      <w:r w:rsidR="00E84D89">
        <w:t>contribute to</w:t>
      </w:r>
      <w:r>
        <w:t xml:space="preserve"> the resolution of diabetes mellitus type 2. </w:t>
      </w:r>
    </w:p>
    <w:p w:rsidR="003644F0" w:rsidRDefault="00C72865" w:rsidP="00CC04E2">
      <w:pPr>
        <w:pStyle w:val="NormalWeb"/>
        <w:spacing w:before="0" w:beforeAutospacing="0" w:after="0" w:afterAutospacing="0" w:line="480" w:lineRule="auto"/>
        <w:ind w:left="720" w:hanging="720"/>
        <w:contextualSpacing/>
      </w:pPr>
      <w:proofErr w:type="spellStart"/>
      <w:r>
        <w:t>Sgrò</w:t>
      </w:r>
      <w:proofErr w:type="spellEnd"/>
      <w:r>
        <w:t xml:space="preserve">, P., </w:t>
      </w:r>
      <w:proofErr w:type="spellStart"/>
      <w:r>
        <w:t>Emerenziani</w:t>
      </w:r>
      <w:proofErr w:type="spellEnd"/>
      <w:r>
        <w:t xml:space="preserve">, G. P., </w:t>
      </w:r>
      <w:proofErr w:type="spellStart"/>
      <w:r>
        <w:t>Antinozzi</w:t>
      </w:r>
      <w:proofErr w:type="spellEnd"/>
      <w:r>
        <w:t xml:space="preserve">, C., </w:t>
      </w:r>
      <w:proofErr w:type="spellStart"/>
      <w:r>
        <w:t>Sacchetti</w:t>
      </w:r>
      <w:proofErr w:type="spellEnd"/>
      <w:r>
        <w:t xml:space="preserve">, M., &amp; Di Luigi, L. (2021). Exercise as a drug for glucose management and prevention in type 2 diabetes mellitus. </w:t>
      </w:r>
      <w:r>
        <w:rPr>
          <w:i/>
          <w:iCs/>
        </w:rPr>
        <w:t>Current Opinion in Pharmacology</w:t>
      </w:r>
      <w:r>
        <w:t xml:space="preserve">, </w:t>
      </w:r>
      <w:r>
        <w:rPr>
          <w:i/>
          <w:iCs/>
        </w:rPr>
        <w:t>59</w:t>
      </w:r>
      <w:r>
        <w:t xml:space="preserve">, 95–102. </w:t>
      </w:r>
      <w:hyperlink r:id="rId8" w:history="1">
        <w:r w:rsidR="000F6808" w:rsidRPr="002A6B60">
          <w:rPr>
            <w:rStyle w:val="Hyperlink"/>
          </w:rPr>
          <w:t>https://doi.org/10.1016/j.coph.2021.05.006</w:t>
        </w:r>
      </w:hyperlink>
    </w:p>
    <w:p w:rsidR="003644F0" w:rsidRDefault="00C72865" w:rsidP="00CC04E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focuses on the mechanisms </w:t>
      </w:r>
      <w:r w:rsidR="00B67C05">
        <w:rPr>
          <w:rFonts w:ascii="Times New Roman" w:hAnsi="Times New Roman" w:cs="Times New Roman"/>
          <w:sz w:val="24"/>
          <w:szCs w:val="24"/>
        </w:rPr>
        <w:t xml:space="preserve">through </w:t>
      </w:r>
      <w:r>
        <w:rPr>
          <w:rFonts w:ascii="Times New Roman" w:hAnsi="Times New Roman" w:cs="Times New Roman"/>
          <w:sz w:val="24"/>
          <w:szCs w:val="24"/>
        </w:rPr>
        <w:t xml:space="preserve">which exercise training and endurance activities stimulate glucose uptake in muscles and tissues. The </w:t>
      </w:r>
      <w:r w:rsidR="00B67C05">
        <w:rPr>
          <w:rFonts w:ascii="Times New Roman" w:hAnsi="Times New Roman" w:cs="Times New Roman"/>
          <w:sz w:val="24"/>
          <w:szCs w:val="24"/>
        </w:rPr>
        <w:t xml:space="preserve">authors support </w:t>
      </w:r>
      <w:r>
        <w:rPr>
          <w:rFonts w:ascii="Times New Roman" w:hAnsi="Times New Roman" w:cs="Times New Roman"/>
          <w:sz w:val="24"/>
          <w:szCs w:val="24"/>
        </w:rPr>
        <w:t>the combination of physical activity with anti-diabetic medication to achieve maximum efficacy</w:t>
      </w:r>
      <w:r w:rsidR="00B67C05">
        <w:rPr>
          <w:rFonts w:ascii="Times New Roman" w:hAnsi="Times New Roman" w:cs="Times New Roman"/>
          <w:sz w:val="24"/>
          <w:szCs w:val="24"/>
        </w:rPr>
        <w:t>. Given that</w:t>
      </w:r>
      <w:r>
        <w:rPr>
          <w:rFonts w:ascii="Times New Roman" w:hAnsi="Times New Roman" w:cs="Times New Roman"/>
          <w:sz w:val="24"/>
          <w:szCs w:val="24"/>
        </w:rPr>
        <w:t xml:space="preserve"> physical activity increases glucose tolerance by </w:t>
      </w:r>
      <w:r w:rsidR="00B67C05">
        <w:rPr>
          <w:rFonts w:ascii="Times New Roman" w:hAnsi="Times New Roman" w:cs="Times New Roman"/>
          <w:sz w:val="24"/>
          <w:szCs w:val="24"/>
        </w:rPr>
        <w:t xml:space="preserve">almost </w:t>
      </w:r>
      <w:r>
        <w:rPr>
          <w:rFonts w:ascii="Times New Roman" w:hAnsi="Times New Roman" w:cs="Times New Roman"/>
          <w:sz w:val="24"/>
          <w:szCs w:val="24"/>
        </w:rPr>
        <w:t xml:space="preserve">72 hours, it is </w:t>
      </w:r>
      <w:r w:rsidR="00B67C05">
        <w:rPr>
          <w:rFonts w:ascii="Times New Roman" w:hAnsi="Times New Roman" w:cs="Times New Roman"/>
          <w:sz w:val="24"/>
          <w:szCs w:val="24"/>
        </w:rPr>
        <w:t>vital</w:t>
      </w:r>
      <w:r>
        <w:rPr>
          <w:rFonts w:ascii="Times New Roman" w:hAnsi="Times New Roman" w:cs="Times New Roman"/>
          <w:sz w:val="24"/>
          <w:szCs w:val="24"/>
        </w:rPr>
        <w:t xml:space="preserve"> to use exercise to </w:t>
      </w:r>
      <w:r w:rsidR="00B67C05">
        <w:rPr>
          <w:rFonts w:ascii="Times New Roman" w:hAnsi="Times New Roman" w:cs="Times New Roman"/>
          <w:sz w:val="24"/>
          <w:szCs w:val="24"/>
        </w:rPr>
        <w:t>enhance</w:t>
      </w:r>
      <w:r>
        <w:rPr>
          <w:rFonts w:ascii="Times New Roman" w:hAnsi="Times New Roman" w:cs="Times New Roman"/>
          <w:sz w:val="24"/>
          <w:szCs w:val="24"/>
        </w:rPr>
        <w:t xml:space="preserve"> the pharmacological treatment of diabetes mellitus.  Similarly, physical exercise </w:t>
      </w:r>
      <w:r w:rsidR="0071539C">
        <w:rPr>
          <w:rFonts w:ascii="Times New Roman" w:hAnsi="Times New Roman" w:cs="Times New Roman"/>
          <w:sz w:val="24"/>
          <w:szCs w:val="24"/>
        </w:rPr>
        <w:t xml:space="preserve">contributes to </w:t>
      </w:r>
      <w:r>
        <w:rPr>
          <w:rFonts w:ascii="Times New Roman" w:hAnsi="Times New Roman" w:cs="Times New Roman"/>
          <w:sz w:val="24"/>
          <w:szCs w:val="24"/>
        </w:rPr>
        <w:t xml:space="preserve">improved glucose tolerance and weight loss </w:t>
      </w:r>
      <w:r w:rsidR="0071539C">
        <w:rPr>
          <w:rFonts w:ascii="Times New Roman" w:hAnsi="Times New Roman" w:cs="Times New Roman"/>
          <w:sz w:val="24"/>
          <w:szCs w:val="24"/>
        </w:rPr>
        <w:t xml:space="preserve">while it suppresses </w:t>
      </w:r>
      <w:r>
        <w:rPr>
          <w:rFonts w:ascii="Times New Roman" w:hAnsi="Times New Roman" w:cs="Times New Roman"/>
          <w:sz w:val="24"/>
          <w:szCs w:val="24"/>
        </w:rPr>
        <w:t>cardiovascular risks.</w:t>
      </w:r>
      <w:r w:rsidR="00E44E81">
        <w:rPr>
          <w:rFonts w:ascii="Times New Roman" w:hAnsi="Times New Roman" w:cs="Times New Roman"/>
          <w:sz w:val="24"/>
          <w:szCs w:val="24"/>
        </w:rPr>
        <w:t xml:space="preserve"> Statistics</w:t>
      </w:r>
      <w:r>
        <w:rPr>
          <w:rFonts w:ascii="Times New Roman" w:hAnsi="Times New Roman" w:cs="Times New Roman"/>
          <w:sz w:val="24"/>
          <w:szCs w:val="24"/>
        </w:rPr>
        <w:t xml:space="preserve"> from th</w:t>
      </w:r>
      <w:r w:rsidR="00E44E81">
        <w:rPr>
          <w:rFonts w:ascii="Times New Roman" w:hAnsi="Times New Roman" w:cs="Times New Roman"/>
          <w:sz w:val="24"/>
          <w:szCs w:val="24"/>
        </w:rPr>
        <w:t xml:space="preserve">is </w:t>
      </w:r>
      <w:r>
        <w:rPr>
          <w:rFonts w:ascii="Times New Roman" w:hAnsi="Times New Roman" w:cs="Times New Roman"/>
          <w:sz w:val="24"/>
          <w:szCs w:val="24"/>
        </w:rPr>
        <w:t xml:space="preserve">study demonstrated that patients who </w:t>
      </w:r>
      <w:r w:rsidR="00B035B7">
        <w:rPr>
          <w:rFonts w:ascii="Times New Roman" w:hAnsi="Times New Roman" w:cs="Times New Roman"/>
          <w:sz w:val="24"/>
          <w:szCs w:val="24"/>
        </w:rPr>
        <w:t>engaged in</w:t>
      </w:r>
      <w:r>
        <w:rPr>
          <w:rFonts w:ascii="Times New Roman" w:hAnsi="Times New Roman" w:cs="Times New Roman"/>
          <w:sz w:val="24"/>
          <w:szCs w:val="24"/>
        </w:rPr>
        <w:t xml:space="preserve"> physical activity experienced a</w:t>
      </w:r>
      <w:r w:rsidR="00E44E81">
        <w:rPr>
          <w:rFonts w:ascii="Times New Roman" w:hAnsi="Times New Roman" w:cs="Times New Roman"/>
          <w:sz w:val="24"/>
          <w:szCs w:val="24"/>
        </w:rPr>
        <w:t xml:space="preserve">t least a </w:t>
      </w:r>
      <w:r>
        <w:rPr>
          <w:rFonts w:ascii="Times New Roman" w:hAnsi="Times New Roman" w:cs="Times New Roman"/>
          <w:sz w:val="24"/>
          <w:szCs w:val="24"/>
        </w:rPr>
        <w:t>10% risk reduction.  Apart from treatment, physical exercise can modulate the occurrence and a</w:t>
      </w:r>
      <w:r w:rsidR="00EC3872">
        <w:rPr>
          <w:rFonts w:ascii="Times New Roman" w:hAnsi="Times New Roman" w:cs="Times New Roman"/>
          <w:sz w:val="24"/>
          <w:szCs w:val="24"/>
        </w:rPr>
        <w:t xml:space="preserve">ssist </w:t>
      </w:r>
      <w:r>
        <w:rPr>
          <w:rFonts w:ascii="Times New Roman" w:hAnsi="Times New Roman" w:cs="Times New Roman"/>
          <w:sz w:val="24"/>
          <w:szCs w:val="24"/>
        </w:rPr>
        <w:t xml:space="preserve">in managing complications. </w:t>
      </w:r>
      <w:r w:rsidR="00EC3872">
        <w:rPr>
          <w:rFonts w:ascii="Times New Roman" w:hAnsi="Times New Roman" w:cs="Times New Roman"/>
          <w:sz w:val="24"/>
          <w:szCs w:val="24"/>
        </w:rPr>
        <w:t>Consequently</w:t>
      </w:r>
      <w:r>
        <w:rPr>
          <w:rFonts w:ascii="Times New Roman" w:hAnsi="Times New Roman" w:cs="Times New Roman"/>
          <w:sz w:val="24"/>
          <w:szCs w:val="24"/>
        </w:rPr>
        <w:t>, it results in improved autonomic and endothelial functions</w:t>
      </w:r>
      <w:r w:rsidR="005145FA">
        <w:rPr>
          <w:rFonts w:ascii="Times New Roman" w:hAnsi="Times New Roman" w:cs="Times New Roman"/>
          <w:sz w:val="24"/>
          <w:szCs w:val="24"/>
        </w:rPr>
        <w:t xml:space="preserve"> that reduce</w:t>
      </w:r>
      <w:r>
        <w:rPr>
          <w:rFonts w:ascii="Times New Roman" w:hAnsi="Times New Roman" w:cs="Times New Roman"/>
          <w:sz w:val="24"/>
          <w:szCs w:val="24"/>
        </w:rPr>
        <w:t xml:space="preserve"> the onset of peripheral neuropathy. The article also </w:t>
      </w:r>
      <w:r w:rsidR="00A30CFE">
        <w:rPr>
          <w:rFonts w:ascii="Times New Roman" w:hAnsi="Times New Roman" w:cs="Times New Roman"/>
          <w:sz w:val="24"/>
          <w:szCs w:val="24"/>
        </w:rPr>
        <w:t xml:space="preserve">established </w:t>
      </w:r>
      <w:r>
        <w:rPr>
          <w:rFonts w:ascii="Times New Roman" w:hAnsi="Times New Roman" w:cs="Times New Roman"/>
          <w:sz w:val="24"/>
          <w:szCs w:val="24"/>
        </w:rPr>
        <w:t xml:space="preserve">that the health benefits derived from physical activity are crucial in the primary and secondary prevention protocol for diabetes mellitus type 2. Regular physical activity </w:t>
      </w:r>
      <w:r w:rsidR="00A30CFE">
        <w:rPr>
          <w:rFonts w:ascii="Times New Roman" w:hAnsi="Times New Roman" w:cs="Times New Roman"/>
          <w:sz w:val="24"/>
          <w:szCs w:val="24"/>
        </w:rPr>
        <w:t xml:space="preserve">influences </w:t>
      </w:r>
      <w:r>
        <w:rPr>
          <w:rFonts w:ascii="Times New Roman" w:hAnsi="Times New Roman" w:cs="Times New Roman"/>
          <w:sz w:val="24"/>
          <w:szCs w:val="24"/>
        </w:rPr>
        <w:t>the success of therapy against diabetes mellitus type 2</w:t>
      </w:r>
      <w:r w:rsidR="00A2589D">
        <w:rPr>
          <w:rFonts w:ascii="Times New Roman" w:hAnsi="Times New Roman" w:cs="Times New Roman"/>
          <w:sz w:val="24"/>
          <w:szCs w:val="24"/>
        </w:rPr>
        <w:t>; h</w:t>
      </w:r>
      <w:r>
        <w:rPr>
          <w:rFonts w:ascii="Times New Roman" w:hAnsi="Times New Roman" w:cs="Times New Roman"/>
          <w:sz w:val="24"/>
          <w:szCs w:val="24"/>
        </w:rPr>
        <w:t xml:space="preserve">owever, recent </w:t>
      </w:r>
      <w:r w:rsidR="00A2589D">
        <w:rPr>
          <w:rFonts w:ascii="Times New Roman" w:hAnsi="Times New Roman" w:cs="Times New Roman"/>
          <w:sz w:val="24"/>
          <w:szCs w:val="24"/>
        </w:rPr>
        <w:t>findings</w:t>
      </w:r>
      <w:r>
        <w:rPr>
          <w:rFonts w:ascii="Times New Roman" w:hAnsi="Times New Roman" w:cs="Times New Roman"/>
          <w:sz w:val="24"/>
          <w:szCs w:val="24"/>
        </w:rPr>
        <w:t xml:space="preserve"> </w:t>
      </w:r>
      <w:r w:rsidR="00A2589D">
        <w:rPr>
          <w:rFonts w:ascii="Times New Roman" w:hAnsi="Times New Roman" w:cs="Times New Roman"/>
          <w:sz w:val="24"/>
          <w:szCs w:val="24"/>
        </w:rPr>
        <w:t>have</w:t>
      </w:r>
      <w:r>
        <w:rPr>
          <w:rFonts w:ascii="Times New Roman" w:hAnsi="Times New Roman" w:cs="Times New Roman"/>
          <w:sz w:val="24"/>
          <w:szCs w:val="24"/>
        </w:rPr>
        <w:t xml:space="preserve"> shown that insulin resistance can also </w:t>
      </w:r>
      <w:r w:rsidR="00A2589D">
        <w:rPr>
          <w:rFonts w:ascii="Times New Roman" w:hAnsi="Times New Roman" w:cs="Times New Roman"/>
          <w:sz w:val="24"/>
          <w:szCs w:val="24"/>
        </w:rPr>
        <w:t xml:space="preserve">trigger </w:t>
      </w:r>
      <w:r>
        <w:rPr>
          <w:rFonts w:ascii="Times New Roman" w:hAnsi="Times New Roman" w:cs="Times New Roman"/>
          <w:sz w:val="24"/>
          <w:szCs w:val="24"/>
        </w:rPr>
        <w:t xml:space="preserve">increased fat mass. </w:t>
      </w:r>
      <w:r w:rsidR="00A2589D">
        <w:rPr>
          <w:rFonts w:ascii="Times New Roman" w:hAnsi="Times New Roman" w:cs="Times New Roman"/>
          <w:sz w:val="24"/>
          <w:szCs w:val="24"/>
        </w:rPr>
        <w:t>Thus</w:t>
      </w:r>
      <w:r>
        <w:rPr>
          <w:rFonts w:ascii="Times New Roman" w:hAnsi="Times New Roman" w:cs="Times New Roman"/>
          <w:sz w:val="24"/>
          <w:szCs w:val="24"/>
        </w:rPr>
        <w:t xml:space="preserve">, bodyweight reduction can be achieved through physical activity to attain </w:t>
      </w:r>
      <w:r w:rsidR="00A2589D">
        <w:rPr>
          <w:rFonts w:ascii="Times New Roman" w:hAnsi="Times New Roman" w:cs="Times New Roman"/>
          <w:sz w:val="24"/>
          <w:szCs w:val="24"/>
        </w:rPr>
        <w:t xml:space="preserve">an </w:t>
      </w:r>
      <w:r>
        <w:rPr>
          <w:rFonts w:ascii="Times New Roman" w:hAnsi="Times New Roman" w:cs="Times New Roman"/>
          <w:sz w:val="24"/>
          <w:szCs w:val="24"/>
        </w:rPr>
        <w:t>optimal body weight.</w:t>
      </w:r>
    </w:p>
    <w:p w:rsidR="003644F0" w:rsidRDefault="00C72865" w:rsidP="00CC04E2">
      <w:pPr>
        <w:pStyle w:val="NormalWeb"/>
        <w:spacing w:before="0" w:beforeAutospacing="0" w:after="0" w:afterAutospacing="0" w:line="480" w:lineRule="auto"/>
        <w:ind w:left="720" w:hanging="720"/>
        <w:contextualSpacing/>
      </w:pPr>
      <w:r>
        <w:lastRenderedPageBreak/>
        <w:t xml:space="preserve">Han, Y., Cheng, B., Guo, Y., Wang, Q., Yang, N., &amp; Lin, P. (2021). A low-carbohydrate diet realizes medication withdrawal: A possible opportunity for effective glycemic control. </w:t>
      </w:r>
      <w:r>
        <w:rPr>
          <w:i/>
          <w:iCs/>
        </w:rPr>
        <w:t>Frontiers in Endocrinology</w:t>
      </w:r>
      <w:r>
        <w:t xml:space="preserve">, </w:t>
      </w:r>
      <w:r>
        <w:rPr>
          <w:i/>
          <w:iCs/>
        </w:rPr>
        <w:t>12</w:t>
      </w:r>
      <w:r>
        <w:t xml:space="preserve">. </w:t>
      </w:r>
      <w:hyperlink r:id="rId9" w:history="1">
        <w:r w:rsidR="008F3DF0" w:rsidRPr="002A6B60">
          <w:rPr>
            <w:rStyle w:val="Hyperlink"/>
          </w:rPr>
          <w:t>https://doi.org/10.3389/fendo.2021.779636</w:t>
        </w:r>
      </w:hyperlink>
    </w:p>
    <w:p w:rsidR="003644F0" w:rsidRDefault="00C72865" w:rsidP="00CC04E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article </w:t>
      </w:r>
      <w:r w:rsidR="008F3DF0">
        <w:rPr>
          <w:rFonts w:ascii="Times New Roman" w:hAnsi="Times New Roman" w:cs="Times New Roman"/>
          <w:sz w:val="24"/>
          <w:szCs w:val="24"/>
        </w:rPr>
        <w:t>scrutinizes</w:t>
      </w:r>
      <w:r>
        <w:rPr>
          <w:rFonts w:ascii="Times New Roman" w:hAnsi="Times New Roman" w:cs="Times New Roman"/>
          <w:sz w:val="24"/>
          <w:szCs w:val="24"/>
        </w:rPr>
        <w:t xml:space="preserve"> the effects of a high-lipid and low-carbohydrate diet on people with type 2 diabetes. The study compared the effects of </w:t>
      </w:r>
      <w:r w:rsidR="008F3DF0">
        <w:rPr>
          <w:rFonts w:ascii="Times New Roman" w:hAnsi="Times New Roman" w:cs="Times New Roman"/>
          <w:sz w:val="24"/>
          <w:szCs w:val="24"/>
        </w:rPr>
        <w:t xml:space="preserve">an </w:t>
      </w:r>
      <w:r>
        <w:rPr>
          <w:rFonts w:ascii="Times New Roman" w:hAnsi="Times New Roman" w:cs="Times New Roman"/>
          <w:sz w:val="24"/>
          <w:szCs w:val="24"/>
        </w:rPr>
        <w:t xml:space="preserve">increased lipid and a low-energy diet to a reduced lipid diet in a group of Chinese participants with diabetes mellitus. The outcome of the research study demonstrated that the </w:t>
      </w:r>
      <w:r w:rsidR="006B6005">
        <w:rPr>
          <w:rFonts w:ascii="Times New Roman" w:hAnsi="Times New Roman" w:cs="Times New Roman"/>
          <w:sz w:val="24"/>
          <w:szCs w:val="24"/>
        </w:rPr>
        <w:t xml:space="preserve">cohort </w:t>
      </w:r>
      <w:r>
        <w:rPr>
          <w:rFonts w:ascii="Times New Roman" w:hAnsi="Times New Roman" w:cs="Times New Roman"/>
          <w:sz w:val="24"/>
          <w:szCs w:val="24"/>
        </w:rPr>
        <w:t>on the diet</w:t>
      </w:r>
      <w:r w:rsidR="004E169F">
        <w:rPr>
          <w:rFonts w:ascii="Times New Roman" w:hAnsi="Times New Roman" w:cs="Times New Roman"/>
          <w:sz w:val="24"/>
          <w:szCs w:val="24"/>
        </w:rPr>
        <w:t xml:space="preserve"> being assessed </w:t>
      </w:r>
      <w:r>
        <w:rPr>
          <w:rFonts w:ascii="Times New Roman" w:hAnsi="Times New Roman" w:cs="Times New Roman"/>
          <w:sz w:val="24"/>
          <w:szCs w:val="24"/>
        </w:rPr>
        <w:t xml:space="preserve">experienced significant </w:t>
      </w:r>
      <w:r w:rsidR="008044EC">
        <w:rPr>
          <w:rFonts w:ascii="Times New Roman" w:hAnsi="Times New Roman" w:cs="Times New Roman"/>
          <w:sz w:val="24"/>
          <w:szCs w:val="24"/>
        </w:rPr>
        <w:t>weight loss</w:t>
      </w:r>
      <w:r>
        <w:rPr>
          <w:rFonts w:ascii="Times New Roman" w:hAnsi="Times New Roman" w:cs="Times New Roman"/>
          <w:sz w:val="24"/>
          <w:szCs w:val="24"/>
        </w:rPr>
        <w:t xml:space="preserve">, reduced glycated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levels</w:t>
      </w:r>
      <w:r w:rsidR="00A13CAF">
        <w:rPr>
          <w:rFonts w:ascii="Times New Roman" w:hAnsi="Times New Roman" w:cs="Times New Roman"/>
          <w:sz w:val="24"/>
          <w:szCs w:val="24"/>
        </w:rPr>
        <w:t>,</w:t>
      </w:r>
      <w:r>
        <w:rPr>
          <w:rFonts w:ascii="Times New Roman" w:hAnsi="Times New Roman" w:cs="Times New Roman"/>
          <w:sz w:val="24"/>
          <w:szCs w:val="24"/>
        </w:rPr>
        <w:t xml:space="preserve"> and a decrease in the body mass index compared to the group that </w:t>
      </w:r>
      <w:r w:rsidR="009D0FB0">
        <w:rPr>
          <w:rFonts w:ascii="Times New Roman" w:hAnsi="Times New Roman" w:cs="Times New Roman"/>
          <w:sz w:val="24"/>
          <w:szCs w:val="24"/>
        </w:rPr>
        <w:t xml:space="preserve">was </w:t>
      </w:r>
      <w:r>
        <w:rPr>
          <w:rFonts w:ascii="Times New Roman" w:hAnsi="Times New Roman" w:cs="Times New Roman"/>
          <w:sz w:val="24"/>
          <w:szCs w:val="24"/>
        </w:rPr>
        <w:t>fed on a low-fat diet alone.</w:t>
      </w:r>
      <w:r w:rsidR="00B6757D">
        <w:rPr>
          <w:rFonts w:ascii="Times New Roman" w:hAnsi="Times New Roman" w:cs="Times New Roman"/>
          <w:sz w:val="24"/>
          <w:szCs w:val="24"/>
        </w:rPr>
        <w:t xml:space="preserve"> </w:t>
      </w:r>
      <w:r>
        <w:rPr>
          <w:rFonts w:ascii="Times New Roman" w:hAnsi="Times New Roman" w:cs="Times New Roman"/>
          <w:sz w:val="24"/>
          <w:szCs w:val="24"/>
        </w:rPr>
        <w:t>The article discusses the potential economic benefits of using a low-carbohydrate, high-fat diet to manage diabetes mellitus type 2. The authors argue</w:t>
      </w:r>
      <w:r w:rsidR="00A13CAF">
        <w:rPr>
          <w:rFonts w:ascii="Times New Roman" w:hAnsi="Times New Roman" w:cs="Times New Roman"/>
          <w:sz w:val="24"/>
          <w:szCs w:val="24"/>
        </w:rPr>
        <w:t xml:space="preserve">d </w:t>
      </w:r>
      <w:r>
        <w:rPr>
          <w:rFonts w:ascii="Times New Roman" w:hAnsi="Times New Roman" w:cs="Times New Roman"/>
          <w:sz w:val="24"/>
          <w:szCs w:val="24"/>
        </w:rPr>
        <w:t xml:space="preserve">that this diet may be more cost-effective than other diabetes management strategies, as it could lead to reduced healthcare costs. They </w:t>
      </w:r>
      <w:r w:rsidR="00A13CAF">
        <w:rPr>
          <w:rFonts w:ascii="Times New Roman" w:hAnsi="Times New Roman" w:cs="Times New Roman"/>
          <w:sz w:val="24"/>
          <w:szCs w:val="24"/>
        </w:rPr>
        <w:t xml:space="preserve">alleged </w:t>
      </w:r>
      <w:r>
        <w:rPr>
          <w:rFonts w:ascii="Times New Roman" w:hAnsi="Times New Roman" w:cs="Times New Roman"/>
          <w:sz w:val="24"/>
          <w:szCs w:val="24"/>
        </w:rPr>
        <w:t xml:space="preserve">that diabetes expenditure causes a significant burden on healthcare systems and that using a low-carbohydrate, high-lipid diet could help reduce the costs associated with managing the condition. However, they do not provide specific data or examples to support this claim. The authors also suggest that the low-carbohydrate, high-fat diet may be beneficial for individuals with type 2 diabetes as it reduces the demand for the use of insulin in the disposal of glucose while maintaining low carbohydrate concentrations and normal or high fat intake. </w:t>
      </w:r>
      <w:r w:rsidR="005E4AE3">
        <w:rPr>
          <w:rFonts w:ascii="Times New Roman" w:hAnsi="Times New Roman" w:cs="Times New Roman"/>
          <w:sz w:val="24"/>
          <w:szCs w:val="24"/>
        </w:rPr>
        <w:t xml:space="preserve">Therefore, it </w:t>
      </w:r>
      <w:r>
        <w:rPr>
          <w:rFonts w:ascii="Times New Roman" w:hAnsi="Times New Roman" w:cs="Times New Roman"/>
          <w:sz w:val="24"/>
          <w:szCs w:val="24"/>
        </w:rPr>
        <w:t>may lead to lower blood glucose levels and reduced fluctuations in blood sugar.</w:t>
      </w:r>
    </w:p>
    <w:p w:rsidR="003644F0" w:rsidRDefault="00C72865" w:rsidP="00CC04E2">
      <w:pPr>
        <w:pStyle w:val="NormalWeb"/>
        <w:spacing w:before="0" w:beforeAutospacing="0" w:after="0" w:afterAutospacing="0" w:line="480" w:lineRule="auto"/>
        <w:ind w:left="720" w:hanging="720"/>
        <w:contextualSpacing/>
      </w:pPr>
      <w:proofErr w:type="spellStart"/>
      <w:r>
        <w:t>Marinho</w:t>
      </w:r>
      <w:proofErr w:type="spellEnd"/>
      <w:r>
        <w:t xml:space="preserve">, F. S., </w:t>
      </w:r>
      <w:proofErr w:type="spellStart"/>
      <w:r>
        <w:t>Moram</w:t>
      </w:r>
      <w:proofErr w:type="spellEnd"/>
      <w:r>
        <w:t xml:space="preserve">, C. B. M., Rodrigues, P. C., </w:t>
      </w:r>
      <w:proofErr w:type="spellStart"/>
      <w:r>
        <w:t>Leite</w:t>
      </w:r>
      <w:proofErr w:type="spellEnd"/>
      <w:r>
        <w:t xml:space="preserve">, N. C., Salles, G. F., &amp; Cardoso, C. R. L. (2018). Treatment adherence and associated factors in patients with type 2 diabetes: Results from the Rio de Janeiro Type 2 diabetes cohort study. </w:t>
      </w:r>
      <w:r>
        <w:rPr>
          <w:i/>
          <w:iCs/>
        </w:rPr>
        <w:t>Journal of Diabetes Research</w:t>
      </w:r>
      <w:r>
        <w:t xml:space="preserve">, </w:t>
      </w:r>
      <w:r>
        <w:rPr>
          <w:i/>
          <w:iCs/>
        </w:rPr>
        <w:t>2018</w:t>
      </w:r>
      <w:r>
        <w:t xml:space="preserve">, 1–8. </w:t>
      </w:r>
      <w:hyperlink r:id="rId10" w:history="1">
        <w:r w:rsidR="005D4684" w:rsidRPr="0004627E">
          <w:rPr>
            <w:rStyle w:val="Hyperlink"/>
          </w:rPr>
          <w:t>https://doi.org/10.1155/2018/8970196</w:t>
        </w:r>
      </w:hyperlink>
    </w:p>
    <w:p w:rsidR="009B466E" w:rsidRDefault="00C72865" w:rsidP="00CC04E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D4684">
        <w:rPr>
          <w:rFonts w:ascii="Times New Roman" w:hAnsi="Times New Roman" w:cs="Times New Roman"/>
          <w:sz w:val="24"/>
          <w:szCs w:val="24"/>
        </w:rPr>
        <w:t>authors examined</w:t>
      </w:r>
      <w:r>
        <w:rPr>
          <w:rFonts w:ascii="Times New Roman" w:hAnsi="Times New Roman" w:cs="Times New Roman"/>
          <w:sz w:val="24"/>
          <w:szCs w:val="24"/>
        </w:rPr>
        <w:t xml:space="preserve"> the relationship between compliance </w:t>
      </w:r>
      <w:r w:rsidR="000C5001">
        <w:rPr>
          <w:rFonts w:ascii="Times New Roman" w:hAnsi="Times New Roman" w:cs="Times New Roman"/>
          <w:sz w:val="24"/>
          <w:szCs w:val="24"/>
        </w:rPr>
        <w:t>with</w:t>
      </w:r>
      <w:r>
        <w:rPr>
          <w:rFonts w:ascii="Times New Roman" w:hAnsi="Times New Roman" w:cs="Times New Roman"/>
          <w:sz w:val="24"/>
          <w:szCs w:val="24"/>
        </w:rPr>
        <w:t xml:space="preserve"> caution recommendations in young and elderly patients with type 2 diabetes and clinical outcomes.</w:t>
      </w:r>
      <w:r>
        <w:t xml:space="preserve"> </w:t>
      </w:r>
      <w:r>
        <w:rPr>
          <w:rFonts w:ascii="Times New Roman" w:hAnsi="Times New Roman" w:cs="Times New Roman"/>
          <w:sz w:val="24"/>
          <w:szCs w:val="24"/>
        </w:rPr>
        <w:t xml:space="preserve">It used a cross-sectional design and evaluated adherence to self-care recommendations. </w:t>
      </w:r>
      <w:r w:rsidR="000C5001">
        <w:rPr>
          <w:rFonts w:ascii="Times New Roman" w:hAnsi="Times New Roman" w:cs="Times New Roman"/>
          <w:sz w:val="24"/>
          <w:szCs w:val="24"/>
        </w:rPr>
        <w:t xml:space="preserve">The recommended </w:t>
      </w:r>
      <w:r>
        <w:rPr>
          <w:rFonts w:ascii="Times New Roman" w:hAnsi="Times New Roman" w:cs="Times New Roman"/>
          <w:sz w:val="24"/>
          <w:szCs w:val="24"/>
        </w:rPr>
        <w:t>adherence was defined as performing each questionnaire item at least five days</w:t>
      </w:r>
      <w:r w:rsidR="00822A14">
        <w:rPr>
          <w:rFonts w:ascii="Times New Roman" w:hAnsi="Times New Roman" w:cs="Times New Roman"/>
          <w:sz w:val="24"/>
          <w:szCs w:val="24"/>
        </w:rPr>
        <w:t xml:space="preserve"> </w:t>
      </w:r>
      <w:r>
        <w:rPr>
          <w:rFonts w:ascii="Times New Roman" w:hAnsi="Times New Roman" w:cs="Times New Roman"/>
          <w:sz w:val="24"/>
          <w:szCs w:val="24"/>
        </w:rPr>
        <w:t>week</w:t>
      </w:r>
      <w:r w:rsidR="00822A14">
        <w:rPr>
          <w:rFonts w:ascii="Times New Roman" w:hAnsi="Times New Roman" w:cs="Times New Roman"/>
          <w:sz w:val="24"/>
          <w:szCs w:val="24"/>
        </w:rPr>
        <w:t>ly</w:t>
      </w:r>
      <w:r>
        <w:rPr>
          <w:rFonts w:ascii="Times New Roman" w:hAnsi="Times New Roman" w:cs="Times New Roman"/>
          <w:sz w:val="24"/>
          <w:szCs w:val="24"/>
        </w:rPr>
        <w:t>.</w:t>
      </w:r>
      <w:r>
        <w:t xml:space="preserve"> </w:t>
      </w:r>
      <w:r>
        <w:rPr>
          <w:rFonts w:ascii="Times New Roman" w:hAnsi="Times New Roman" w:cs="Times New Roman"/>
          <w:sz w:val="24"/>
          <w:szCs w:val="24"/>
        </w:rPr>
        <w:t>Besides, it assessed physical and emotional domains of the questionnaire on quality of life to categorize factors connected with good adherence. The primary outcome measures were glycemic control, serum lipid profile, and quality of life.</w:t>
      </w:r>
      <w:r w:rsidR="007A25B2">
        <w:rPr>
          <w:rFonts w:ascii="Times New Roman" w:hAnsi="Times New Roman" w:cs="Times New Roman"/>
          <w:sz w:val="24"/>
          <w:szCs w:val="24"/>
        </w:rPr>
        <w:t xml:space="preserve"> The recommended </w:t>
      </w:r>
      <w:r>
        <w:rPr>
          <w:rFonts w:ascii="Times New Roman" w:hAnsi="Times New Roman" w:cs="Times New Roman"/>
          <w:sz w:val="24"/>
          <w:szCs w:val="24"/>
        </w:rPr>
        <w:t>adherence was associated with young age, standard or lower body mass index, better performance in the</w:t>
      </w:r>
      <w:r w:rsidR="007B054C">
        <w:rPr>
          <w:rFonts w:ascii="Times New Roman" w:hAnsi="Times New Roman" w:cs="Times New Roman"/>
          <w:sz w:val="24"/>
          <w:szCs w:val="24"/>
        </w:rPr>
        <w:t xml:space="preserve">ir </w:t>
      </w:r>
      <w:r>
        <w:rPr>
          <w:rFonts w:ascii="Times New Roman" w:hAnsi="Times New Roman" w:cs="Times New Roman"/>
          <w:sz w:val="24"/>
          <w:szCs w:val="24"/>
        </w:rPr>
        <w:t xml:space="preserve">workplace, </w:t>
      </w:r>
      <w:r w:rsidR="007B054C">
        <w:rPr>
          <w:rFonts w:ascii="Times New Roman" w:hAnsi="Times New Roman" w:cs="Times New Roman"/>
          <w:sz w:val="24"/>
          <w:szCs w:val="24"/>
        </w:rPr>
        <w:t xml:space="preserve">exceptional </w:t>
      </w:r>
      <w:r>
        <w:rPr>
          <w:rFonts w:ascii="Times New Roman" w:hAnsi="Times New Roman" w:cs="Times New Roman"/>
          <w:sz w:val="24"/>
          <w:szCs w:val="24"/>
        </w:rPr>
        <w:t xml:space="preserve">emotional health, and higher HDL cholesterol levels. They were also associated with better glycemic control and serum lipid profile. Poor adherence was marked by pain and limitation of movement in the upper limb. The study demonstrated that adhering to self-care activities was suitable </w:t>
      </w:r>
      <w:r w:rsidRPr="00220741">
        <w:rPr>
          <w:rFonts w:ascii="Times New Roman" w:hAnsi="Times New Roman" w:cs="Times New Roman"/>
          <w:sz w:val="24"/>
          <w:szCs w:val="24"/>
        </w:rPr>
        <w:t>for ensuring compliance with medication</w:t>
      </w:r>
      <w:r>
        <w:rPr>
          <w:rFonts w:ascii="Times New Roman" w:hAnsi="Times New Roman" w:cs="Times New Roman"/>
          <w:sz w:val="24"/>
          <w:szCs w:val="24"/>
        </w:rPr>
        <w:t>. The study recommended that interventions aim to provide pain relief and emotional support, improve disabilities, and enhance patient autonomy and independence to improve compliance with treatment.</w:t>
      </w:r>
      <w:r w:rsidR="00731FD7">
        <w:rPr>
          <w:rFonts w:ascii="Times New Roman" w:hAnsi="Times New Roman" w:cs="Times New Roman"/>
          <w:sz w:val="24"/>
          <w:szCs w:val="24"/>
        </w:rPr>
        <w:t xml:space="preserve"> </w:t>
      </w:r>
    </w:p>
    <w:p w:rsidR="00731FD7" w:rsidRPr="00731FD7" w:rsidRDefault="00731FD7" w:rsidP="00CC04E2">
      <w:pPr>
        <w:spacing w:after="0" w:line="480" w:lineRule="auto"/>
        <w:ind w:firstLine="720"/>
        <w:contextualSpacing/>
        <w:jc w:val="center"/>
        <w:rPr>
          <w:rFonts w:ascii="Times New Roman" w:hAnsi="Times New Roman" w:cs="Times New Roman"/>
          <w:b/>
          <w:sz w:val="24"/>
          <w:szCs w:val="24"/>
        </w:rPr>
      </w:pPr>
      <w:r w:rsidRPr="00731FD7">
        <w:rPr>
          <w:rFonts w:ascii="Times New Roman" w:hAnsi="Times New Roman" w:cs="Times New Roman"/>
          <w:b/>
          <w:sz w:val="24"/>
          <w:szCs w:val="24"/>
        </w:rPr>
        <w:t>Conclusion</w:t>
      </w:r>
    </w:p>
    <w:p w:rsidR="00CC04E2" w:rsidRDefault="00C72865" w:rsidP="00CC04E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Exercise is recognized as an integral </w:t>
      </w:r>
      <w:r w:rsidR="005714A1">
        <w:rPr>
          <w:rFonts w:ascii="Times New Roman" w:hAnsi="Times New Roman" w:cs="Times New Roman"/>
          <w:sz w:val="24"/>
          <w:szCs w:val="24"/>
        </w:rPr>
        <w:t xml:space="preserve">aspect </w:t>
      </w:r>
      <w:r>
        <w:rPr>
          <w:rFonts w:ascii="Times New Roman" w:hAnsi="Times New Roman" w:cs="Times New Roman"/>
          <w:sz w:val="24"/>
          <w:szCs w:val="24"/>
        </w:rPr>
        <w:t xml:space="preserve">in the treatment of </w:t>
      </w:r>
      <w:r w:rsidR="00447F3B">
        <w:rPr>
          <w:rFonts w:ascii="Times New Roman" w:hAnsi="Times New Roman" w:cs="Times New Roman"/>
          <w:sz w:val="24"/>
          <w:szCs w:val="24"/>
        </w:rPr>
        <w:t>type 2 diabetes mellitus</w:t>
      </w:r>
      <w:r>
        <w:rPr>
          <w:rFonts w:ascii="Times New Roman" w:hAnsi="Times New Roman" w:cs="Times New Roman"/>
          <w:sz w:val="24"/>
          <w:szCs w:val="24"/>
        </w:rPr>
        <w:t>.</w:t>
      </w:r>
      <w:r>
        <w:t xml:space="preserve"> </w:t>
      </w:r>
      <w:r>
        <w:rPr>
          <w:rFonts w:ascii="Times New Roman" w:hAnsi="Times New Roman" w:cs="Times New Roman"/>
          <w:sz w:val="24"/>
          <w:szCs w:val="24"/>
        </w:rPr>
        <w:t xml:space="preserve">Several studies have advocated for at least two hours of intensive </w:t>
      </w:r>
      <w:r w:rsidR="005714A1">
        <w:rPr>
          <w:rFonts w:ascii="Times New Roman" w:hAnsi="Times New Roman" w:cs="Times New Roman"/>
          <w:sz w:val="24"/>
          <w:szCs w:val="24"/>
        </w:rPr>
        <w:t>exercising</w:t>
      </w:r>
      <w:r>
        <w:rPr>
          <w:rFonts w:ascii="Times New Roman" w:hAnsi="Times New Roman" w:cs="Times New Roman"/>
          <w:sz w:val="24"/>
          <w:szCs w:val="24"/>
        </w:rPr>
        <w:t xml:space="preserve"> per week for adults with diabetes. This recommendation is supported by </w:t>
      </w:r>
      <w:r w:rsidR="005714A1">
        <w:rPr>
          <w:rFonts w:ascii="Times New Roman" w:hAnsi="Times New Roman" w:cs="Times New Roman"/>
          <w:sz w:val="24"/>
          <w:szCs w:val="24"/>
        </w:rPr>
        <w:t xml:space="preserve">credible </w:t>
      </w:r>
      <w:r>
        <w:rPr>
          <w:rFonts w:ascii="Times New Roman" w:hAnsi="Times New Roman" w:cs="Times New Roman"/>
          <w:sz w:val="24"/>
          <w:szCs w:val="24"/>
        </w:rPr>
        <w:t xml:space="preserve">scientific evidence that </w:t>
      </w:r>
      <w:r w:rsidR="005714A1">
        <w:rPr>
          <w:rFonts w:ascii="Times New Roman" w:hAnsi="Times New Roman" w:cs="Times New Roman"/>
          <w:sz w:val="24"/>
          <w:szCs w:val="24"/>
        </w:rPr>
        <w:t xml:space="preserve">validates </w:t>
      </w:r>
      <w:r>
        <w:rPr>
          <w:rFonts w:ascii="Times New Roman" w:hAnsi="Times New Roman" w:cs="Times New Roman"/>
          <w:sz w:val="24"/>
          <w:szCs w:val="24"/>
        </w:rPr>
        <w:t>the benefits of regular physical activity for individuals with diabetes. Studies have shown that physical activity not only improves the sensitivity of muscles to insulin and lowers blood glucose levels</w:t>
      </w:r>
      <w:r w:rsidR="005714A1">
        <w:rPr>
          <w:rFonts w:ascii="Times New Roman" w:hAnsi="Times New Roman" w:cs="Times New Roman"/>
          <w:sz w:val="24"/>
          <w:szCs w:val="24"/>
        </w:rPr>
        <w:t>,</w:t>
      </w:r>
      <w:r>
        <w:rPr>
          <w:rFonts w:ascii="Times New Roman" w:hAnsi="Times New Roman" w:cs="Times New Roman"/>
          <w:sz w:val="24"/>
          <w:szCs w:val="24"/>
        </w:rPr>
        <w:t xml:space="preserve"> but also </w:t>
      </w:r>
      <w:r w:rsidR="005714A1">
        <w:rPr>
          <w:rFonts w:ascii="Times New Roman" w:hAnsi="Times New Roman" w:cs="Times New Roman"/>
          <w:sz w:val="24"/>
          <w:szCs w:val="24"/>
        </w:rPr>
        <w:t>shows</w:t>
      </w:r>
      <w:r>
        <w:rPr>
          <w:rFonts w:ascii="Times New Roman" w:hAnsi="Times New Roman" w:cs="Times New Roman"/>
          <w:sz w:val="24"/>
          <w:szCs w:val="24"/>
        </w:rPr>
        <w:t xml:space="preserve"> that a supervised exercise program, consisting of aerobic and resistance training, can improve glucose control and reduce or alleviate the need to use insulin in managing adults with </w:t>
      </w:r>
      <w:r w:rsidR="005714A1">
        <w:rPr>
          <w:rFonts w:ascii="Times New Roman" w:hAnsi="Times New Roman" w:cs="Times New Roman"/>
          <w:sz w:val="24"/>
          <w:szCs w:val="24"/>
        </w:rPr>
        <w:t>type 2 diabetes</w:t>
      </w:r>
      <w:r>
        <w:rPr>
          <w:rFonts w:ascii="Times New Roman" w:hAnsi="Times New Roman" w:cs="Times New Roman"/>
          <w:sz w:val="24"/>
          <w:szCs w:val="24"/>
        </w:rPr>
        <w:t xml:space="preserve">. Moreover, it has been </w:t>
      </w:r>
      <w:r w:rsidR="00DC6010">
        <w:rPr>
          <w:rFonts w:ascii="Times New Roman" w:hAnsi="Times New Roman" w:cs="Times New Roman"/>
          <w:sz w:val="24"/>
          <w:szCs w:val="24"/>
        </w:rPr>
        <w:t xml:space="preserve">established </w:t>
      </w:r>
      <w:r>
        <w:rPr>
          <w:rFonts w:ascii="Times New Roman" w:hAnsi="Times New Roman" w:cs="Times New Roman"/>
          <w:sz w:val="24"/>
          <w:szCs w:val="24"/>
        </w:rPr>
        <w:t xml:space="preserve">that intensive physical activity </w:t>
      </w:r>
      <w:r>
        <w:rPr>
          <w:rFonts w:ascii="Times New Roman" w:hAnsi="Times New Roman" w:cs="Times New Roman"/>
          <w:sz w:val="24"/>
          <w:szCs w:val="24"/>
        </w:rPr>
        <w:lastRenderedPageBreak/>
        <w:t xml:space="preserve">improves cardiovascular health and reduces the risk of macrovascular complications associated with diabetes, such as ischemic heart disease and stroke. </w:t>
      </w:r>
      <w:r w:rsidR="00C730B3">
        <w:rPr>
          <w:rFonts w:ascii="Times New Roman" w:hAnsi="Times New Roman" w:cs="Times New Roman"/>
          <w:sz w:val="24"/>
          <w:szCs w:val="24"/>
        </w:rPr>
        <w:t>In addition</w:t>
      </w:r>
      <w:r>
        <w:rPr>
          <w:rFonts w:ascii="Times New Roman" w:hAnsi="Times New Roman" w:cs="Times New Roman"/>
          <w:sz w:val="24"/>
          <w:szCs w:val="24"/>
        </w:rPr>
        <w:t xml:space="preserve"> </w:t>
      </w:r>
      <w:r w:rsidR="00764340">
        <w:rPr>
          <w:rFonts w:ascii="Times New Roman" w:hAnsi="Times New Roman" w:cs="Times New Roman"/>
          <w:sz w:val="24"/>
          <w:szCs w:val="24"/>
        </w:rPr>
        <w:t xml:space="preserve">to </w:t>
      </w:r>
      <w:r>
        <w:rPr>
          <w:rFonts w:ascii="Times New Roman" w:hAnsi="Times New Roman" w:cs="Times New Roman"/>
          <w:sz w:val="24"/>
          <w:szCs w:val="24"/>
        </w:rPr>
        <w:t xml:space="preserve">being therapeutic, consistent physical activity enhances an individual's </w:t>
      </w:r>
      <w:r w:rsidR="000E4AC7">
        <w:rPr>
          <w:rFonts w:ascii="Times New Roman" w:hAnsi="Times New Roman" w:cs="Times New Roman"/>
          <w:sz w:val="24"/>
          <w:szCs w:val="24"/>
        </w:rPr>
        <w:t>overall well-being</w:t>
      </w:r>
      <w:r>
        <w:rPr>
          <w:rFonts w:ascii="Times New Roman" w:hAnsi="Times New Roman" w:cs="Times New Roman"/>
          <w:sz w:val="24"/>
          <w:szCs w:val="24"/>
        </w:rPr>
        <w:t xml:space="preserve"> and value of life in patients with diabetes mellitus.</w:t>
      </w:r>
      <w:r w:rsidR="00FF7BB4">
        <w:t xml:space="preserve"> </w:t>
      </w:r>
      <w:r>
        <w:rPr>
          <w:rFonts w:ascii="Times New Roman" w:hAnsi="Times New Roman" w:cs="Times New Roman"/>
          <w:sz w:val="24"/>
          <w:szCs w:val="24"/>
        </w:rPr>
        <w:t>While pharmacological treatment is effective in managing diabetes, exercise offers several unique benefits</w:t>
      </w:r>
      <w:r w:rsidR="00D46745">
        <w:rPr>
          <w:rFonts w:ascii="Times New Roman" w:hAnsi="Times New Roman" w:cs="Times New Roman"/>
          <w:sz w:val="24"/>
          <w:szCs w:val="24"/>
        </w:rPr>
        <w:t>, such as being a l</w:t>
      </w:r>
      <w:r>
        <w:rPr>
          <w:rFonts w:ascii="Times New Roman" w:hAnsi="Times New Roman" w:cs="Times New Roman"/>
          <w:sz w:val="24"/>
          <w:szCs w:val="24"/>
        </w:rPr>
        <w:t>ow-cost and accessible intervention that can be easily integrated into an individual's daily routine. Exercise has also</w:t>
      </w:r>
      <w:r w:rsidR="00D46745">
        <w:rPr>
          <w:rFonts w:ascii="Times New Roman" w:hAnsi="Times New Roman" w:cs="Times New Roman"/>
          <w:sz w:val="24"/>
          <w:szCs w:val="24"/>
        </w:rPr>
        <w:t xml:space="preserve"> contributed to improving</w:t>
      </w:r>
      <w:r>
        <w:rPr>
          <w:rFonts w:ascii="Times New Roman" w:hAnsi="Times New Roman" w:cs="Times New Roman"/>
          <w:sz w:val="24"/>
          <w:szCs w:val="24"/>
        </w:rPr>
        <w:t xml:space="preserve"> mood and mental health, which </w:t>
      </w:r>
      <w:r w:rsidR="00D46745">
        <w:rPr>
          <w:rFonts w:ascii="Times New Roman" w:hAnsi="Times New Roman" w:cs="Times New Roman"/>
          <w:sz w:val="24"/>
          <w:szCs w:val="24"/>
        </w:rPr>
        <w:t>benefits</w:t>
      </w:r>
      <w:r>
        <w:rPr>
          <w:rFonts w:ascii="Times New Roman" w:hAnsi="Times New Roman" w:cs="Times New Roman"/>
          <w:sz w:val="24"/>
          <w:szCs w:val="24"/>
        </w:rPr>
        <w:t xml:space="preserve"> individuals with other comorbidities. </w:t>
      </w:r>
    </w:p>
    <w:p w:rsidR="00CC04E2" w:rsidRDefault="00CC04E2">
      <w:pPr>
        <w:rPr>
          <w:rFonts w:ascii="Times New Roman" w:hAnsi="Times New Roman" w:cs="Times New Roman"/>
          <w:sz w:val="24"/>
          <w:szCs w:val="24"/>
        </w:rPr>
      </w:pPr>
      <w:r>
        <w:rPr>
          <w:rFonts w:ascii="Times New Roman" w:hAnsi="Times New Roman" w:cs="Times New Roman"/>
          <w:sz w:val="24"/>
          <w:szCs w:val="24"/>
        </w:rPr>
        <w:br w:type="page"/>
      </w:r>
    </w:p>
    <w:p w:rsidR="00395B09" w:rsidRPr="00395B09" w:rsidRDefault="00395B09" w:rsidP="00CC04E2">
      <w:pPr>
        <w:spacing w:after="0" w:line="480" w:lineRule="auto"/>
        <w:ind w:firstLine="720"/>
        <w:contextualSpacing/>
        <w:jc w:val="center"/>
        <w:rPr>
          <w:rFonts w:ascii="Times New Roman" w:hAnsi="Times New Roman" w:cs="Times New Roman"/>
          <w:b/>
          <w:sz w:val="24"/>
          <w:szCs w:val="24"/>
        </w:rPr>
      </w:pPr>
      <w:r w:rsidRPr="00395B09">
        <w:rPr>
          <w:rFonts w:ascii="Times New Roman" w:hAnsi="Times New Roman" w:cs="Times New Roman"/>
          <w:b/>
          <w:sz w:val="24"/>
          <w:szCs w:val="24"/>
        </w:rPr>
        <w:lastRenderedPageBreak/>
        <w:t>References</w:t>
      </w:r>
    </w:p>
    <w:p w:rsidR="00395B09" w:rsidRDefault="00395B09" w:rsidP="00CC04E2">
      <w:pPr>
        <w:pStyle w:val="NormalWeb"/>
        <w:spacing w:before="0" w:beforeAutospacing="0" w:after="0" w:afterAutospacing="0" w:line="480" w:lineRule="auto"/>
        <w:ind w:left="720" w:hanging="720"/>
        <w:contextualSpacing/>
        <w:rPr>
          <w:rStyle w:val="Hyperlink"/>
        </w:rPr>
      </w:pPr>
      <w:r>
        <w:t xml:space="preserve">Han, Y., Cheng, B., Guo, Y., Wang, Q., Yang, N., &amp; Lin, P. (2021). A low-carbohydrate diet realizes medication withdrawal: A possible opportunity for effective glycemic control. </w:t>
      </w:r>
      <w:r>
        <w:rPr>
          <w:i/>
          <w:iCs/>
        </w:rPr>
        <w:t>Frontiers in Endocrinology</w:t>
      </w:r>
      <w:r>
        <w:t xml:space="preserve">, </w:t>
      </w:r>
      <w:r>
        <w:rPr>
          <w:i/>
          <w:iCs/>
        </w:rPr>
        <w:t>12</w:t>
      </w:r>
      <w:r>
        <w:t xml:space="preserve">. </w:t>
      </w:r>
      <w:hyperlink r:id="rId11" w:history="1">
        <w:r w:rsidRPr="002A6B60">
          <w:rPr>
            <w:rStyle w:val="Hyperlink"/>
          </w:rPr>
          <w:t>https://doi.org/10.3389/fendo.2021.779636</w:t>
        </w:r>
      </w:hyperlink>
    </w:p>
    <w:p w:rsidR="00395B09" w:rsidRDefault="00395B09" w:rsidP="00CC04E2">
      <w:pPr>
        <w:pStyle w:val="NormalWeb"/>
        <w:spacing w:before="0" w:beforeAutospacing="0" w:after="0" w:afterAutospacing="0" w:line="480" w:lineRule="auto"/>
        <w:ind w:left="720" w:hanging="720"/>
        <w:contextualSpacing/>
      </w:pPr>
      <w:proofErr w:type="spellStart"/>
      <w:r>
        <w:t>Magkos</w:t>
      </w:r>
      <w:proofErr w:type="spellEnd"/>
      <w:r>
        <w:t xml:space="preserve">, F., Hjorth, M. F., &amp; </w:t>
      </w:r>
      <w:proofErr w:type="spellStart"/>
      <w:r>
        <w:t>Astrup</w:t>
      </w:r>
      <w:proofErr w:type="spellEnd"/>
      <w:r>
        <w:t xml:space="preserve">, A. (2020). Diet and exercise in the prevention and treatment of type 2 diabetes mellitus. </w:t>
      </w:r>
      <w:r>
        <w:rPr>
          <w:i/>
          <w:iCs/>
        </w:rPr>
        <w:t>Nature Reviews Endocrinology</w:t>
      </w:r>
      <w:r>
        <w:t xml:space="preserve">, </w:t>
      </w:r>
      <w:r>
        <w:rPr>
          <w:i/>
          <w:iCs/>
        </w:rPr>
        <w:t>16</w:t>
      </w:r>
      <w:r>
        <w:t xml:space="preserve">(10), 545–555. </w:t>
      </w:r>
      <w:hyperlink r:id="rId12" w:history="1">
        <w:r w:rsidRPr="00B47A66">
          <w:rPr>
            <w:rStyle w:val="Hyperlink"/>
          </w:rPr>
          <w:t>https://doi.org/10.1038/s41574-020-0381-5</w:t>
        </w:r>
      </w:hyperlink>
    </w:p>
    <w:p w:rsidR="00395B09" w:rsidRDefault="00395B09" w:rsidP="00CC04E2">
      <w:pPr>
        <w:pStyle w:val="NormalWeb"/>
        <w:spacing w:before="0" w:beforeAutospacing="0" w:after="0" w:afterAutospacing="0" w:line="480" w:lineRule="auto"/>
        <w:ind w:left="720" w:hanging="720"/>
        <w:contextualSpacing/>
      </w:pPr>
      <w:proofErr w:type="spellStart"/>
      <w:r>
        <w:t>Marinho</w:t>
      </w:r>
      <w:proofErr w:type="spellEnd"/>
      <w:r>
        <w:t xml:space="preserve">, F. S., </w:t>
      </w:r>
      <w:proofErr w:type="spellStart"/>
      <w:r>
        <w:t>Moram</w:t>
      </w:r>
      <w:proofErr w:type="spellEnd"/>
      <w:r>
        <w:t xml:space="preserve">, C. B. M., Rodrigues, P. C., </w:t>
      </w:r>
      <w:proofErr w:type="spellStart"/>
      <w:r>
        <w:t>Leite</w:t>
      </w:r>
      <w:proofErr w:type="spellEnd"/>
      <w:r>
        <w:t xml:space="preserve">, N. C., Salles, G. F., &amp; Cardoso, C. R. L. (2018). Treatment adherence and associated factors in patients with type 2 diabetes: Results from the Rio de Janeiro Type 2 diabetes cohort study. </w:t>
      </w:r>
      <w:r>
        <w:rPr>
          <w:i/>
          <w:iCs/>
        </w:rPr>
        <w:t>Journal of Diabetes Research</w:t>
      </w:r>
      <w:r>
        <w:t xml:space="preserve">, </w:t>
      </w:r>
      <w:r>
        <w:rPr>
          <w:i/>
          <w:iCs/>
        </w:rPr>
        <w:t>2018</w:t>
      </w:r>
      <w:r>
        <w:t xml:space="preserve">, 1–8. </w:t>
      </w:r>
      <w:hyperlink r:id="rId13" w:history="1">
        <w:r w:rsidRPr="0004627E">
          <w:rPr>
            <w:rStyle w:val="Hyperlink"/>
          </w:rPr>
          <w:t>https://doi.org/10.1155/2018/8970196</w:t>
        </w:r>
      </w:hyperlink>
    </w:p>
    <w:p w:rsidR="00395B09" w:rsidRDefault="00395B09" w:rsidP="00CC04E2">
      <w:pPr>
        <w:spacing w:after="0" w:line="480" w:lineRule="auto"/>
        <w:ind w:left="720" w:hanging="720"/>
        <w:contextualSpacing/>
        <w:rPr>
          <w:rStyle w:val="Hyperlink"/>
          <w:rFonts w:ascii="Times New Roman" w:eastAsia="Times New Roman" w:hAnsi="Times New Roman" w:cs="Times New Roman"/>
          <w:sz w:val="24"/>
          <w:szCs w:val="24"/>
        </w:rPr>
      </w:pPr>
      <w:r w:rsidRPr="00ED43A1">
        <w:rPr>
          <w:rFonts w:ascii="Times New Roman" w:eastAsia="Times New Roman" w:hAnsi="Times New Roman" w:cs="Times New Roman"/>
          <w:sz w:val="24"/>
          <w:szCs w:val="24"/>
        </w:rPr>
        <w:t xml:space="preserve">Rezaei, M., </w:t>
      </w:r>
      <w:proofErr w:type="spellStart"/>
      <w:r w:rsidRPr="00ED43A1">
        <w:rPr>
          <w:rFonts w:ascii="Times New Roman" w:eastAsia="Times New Roman" w:hAnsi="Times New Roman" w:cs="Times New Roman"/>
          <w:sz w:val="24"/>
          <w:szCs w:val="24"/>
        </w:rPr>
        <w:t>Valiee</w:t>
      </w:r>
      <w:proofErr w:type="spellEnd"/>
      <w:r w:rsidRPr="00ED43A1">
        <w:rPr>
          <w:rFonts w:ascii="Times New Roman" w:eastAsia="Times New Roman" w:hAnsi="Times New Roman" w:cs="Times New Roman"/>
          <w:sz w:val="24"/>
          <w:szCs w:val="24"/>
        </w:rPr>
        <w:t xml:space="preserve">, S., </w:t>
      </w:r>
      <w:proofErr w:type="spellStart"/>
      <w:r w:rsidRPr="00ED43A1">
        <w:rPr>
          <w:rFonts w:ascii="Times New Roman" w:eastAsia="Times New Roman" w:hAnsi="Times New Roman" w:cs="Times New Roman"/>
          <w:sz w:val="24"/>
          <w:szCs w:val="24"/>
        </w:rPr>
        <w:t>Tahan</w:t>
      </w:r>
      <w:proofErr w:type="spellEnd"/>
      <w:r w:rsidRPr="00ED43A1">
        <w:rPr>
          <w:rFonts w:ascii="Times New Roman" w:eastAsia="Times New Roman" w:hAnsi="Times New Roman" w:cs="Times New Roman"/>
          <w:sz w:val="24"/>
          <w:szCs w:val="24"/>
        </w:rPr>
        <w:t xml:space="preserve">, M., Ebtekar, F., &amp; </w:t>
      </w:r>
      <w:proofErr w:type="spellStart"/>
      <w:r w:rsidRPr="00ED43A1">
        <w:rPr>
          <w:rFonts w:ascii="Times New Roman" w:eastAsia="Times New Roman" w:hAnsi="Times New Roman" w:cs="Times New Roman"/>
          <w:sz w:val="24"/>
          <w:szCs w:val="24"/>
        </w:rPr>
        <w:t>Ghanei</w:t>
      </w:r>
      <w:proofErr w:type="spellEnd"/>
      <w:r w:rsidRPr="00ED43A1">
        <w:rPr>
          <w:rFonts w:ascii="Times New Roman" w:eastAsia="Times New Roman" w:hAnsi="Times New Roman" w:cs="Times New Roman"/>
          <w:sz w:val="24"/>
          <w:szCs w:val="24"/>
        </w:rPr>
        <w:t xml:space="preserve"> </w:t>
      </w:r>
      <w:proofErr w:type="spellStart"/>
      <w:r w:rsidRPr="00ED43A1">
        <w:rPr>
          <w:rFonts w:ascii="Times New Roman" w:eastAsia="Times New Roman" w:hAnsi="Times New Roman" w:cs="Times New Roman"/>
          <w:sz w:val="24"/>
          <w:szCs w:val="24"/>
        </w:rPr>
        <w:t>Gheshlagh</w:t>
      </w:r>
      <w:proofErr w:type="spellEnd"/>
      <w:r w:rsidRPr="00ED43A1">
        <w:rPr>
          <w:rFonts w:ascii="Times New Roman" w:eastAsia="Times New Roman" w:hAnsi="Times New Roman" w:cs="Times New Roman"/>
          <w:sz w:val="24"/>
          <w:szCs w:val="24"/>
        </w:rPr>
        <w:t xml:space="preserve">, R. (2019). Barriers of medication adherence in patients with type-2 diabetes: A pilot qualitative study. </w:t>
      </w:r>
      <w:r w:rsidRPr="00ED43A1">
        <w:rPr>
          <w:rFonts w:ascii="Times New Roman" w:eastAsia="Times New Roman" w:hAnsi="Times New Roman" w:cs="Times New Roman"/>
          <w:i/>
          <w:iCs/>
          <w:sz w:val="24"/>
          <w:szCs w:val="24"/>
        </w:rPr>
        <w:t>Diabetes, Metabolic Syndrome and Obesity: Targets and Therapy</w:t>
      </w:r>
      <w:r w:rsidRPr="00ED43A1">
        <w:rPr>
          <w:rFonts w:ascii="Times New Roman" w:eastAsia="Times New Roman" w:hAnsi="Times New Roman" w:cs="Times New Roman"/>
          <w:sz w:val="24"/>
          <w:szCs w:val="24"/>
        </w:rPr>
        <w:t xml:space="preserve">, </w:t>
      </w:r>
      <w:r w:rsidRPr="00ED43A1">
        <w:rPr>
          <w:rFonts w:ascii="Times New Roman" w:eastAsia="Times New Roman" w:hAnsi="Times New Roman" w:cs="Times New Roman"/>
          <w:i/>
          <w:iCs/>
          <w:sz w:val="24"/>
          <w:szCs w:val="24"/>
        </w:rPr>
        <w:t>Volume 12</w:t>
      </w:r>
      <w:r w:rsidRPr="00ED43A1">
        <w:rPr>
          <w:rFonts w:ascii="Times New Roman" w:eastAsia="Times New Roman" w:hAnsi="Times New Roman" w:cs="Times New Roman"/>
          <w:sz w:val="24"/>
          <w:szCs w:val="24"/>
        </w:rPr>
        <w:t xml:space="preserve">(12), 589–599. </w:t>
      </w:r>
      <w:hyperlink r:id="rId14" w:history="1">
        <w:r w:rsidRPr="00066C52">
          <w:rPr>
            <w:rStyle w:val="Hyperlink"/>
            <w:rFonts w:ascii="Times New Roman" w:eastAsia="Times New Roman" w:hAnsi="Times New Roman" w:cs="Times New Roman"/>
            <w:sz w:val="24"/>
            <w:szCs w:val="24"/>
          </w:rPr>
          <w:t>https://doi.org/10.2147/dmso.s197159</w:t>
        </w:r>
      </w:hyperlink>
    </w:p>
    <w:p w:rsidR="00395B09" w:rsidRDefault="00395B09" w:rsidP="00CC04E2">
      <w:pPr>
        <w:pStyle w:val="NormalWeb"/>
        <w:spacing w:before="0" w:beforeAutospacing="0" w:after="0" w:afterAutospacing="0" w:line="480" w:lineRule="auto"/>
        <w:ind w:left="720" w:hanging="720"/>
        <w:contextualSpacing/>
      </w:pPr>
      <w:proofErr w:type="spellStart"/>
      <w:r>
        <w:t>Sgrò</w:t>
      </w:r>
      <w:proofErr w:type="spellEnd"/>
      <w:r>
        <w:t xml:space="preserve">, P., </w:t>
      </w:r>
      <w:proofErr w:type="spellStart"/>
      <w:r>
        <w:t>Emerenziani</w:t>
      </w:r>
      <w:proofErr w:type="spellEnd"/>
      <w:r>
        <w:t xml:space="preserve">, G. P., </w:t>
      </w:r>
      <w:proofErr w:type="spellStart"/>
      <w:r>
        <w:t>Antinozzi</w:t>
      </w:r>
      <w:proofErr w:type="spellEnd"/>
      <w:r>
        <w:t xml:space="preserve">, C., </w:t>
      </w:r>
      <w:proofErr w:type="spellStart"/>
      <w:r>
        <w:t>Sacchetti</w:t>
      </w:r>
      <w:proofErr w:type="spellEnd"/>
      <w:r>
        <w:t xml:space="preserve">, M., &amp; Di Luigi, L. (2021). Exercise as a drug for glucose management and prevention in type 2 diabetes mellitus. </w:t>
      </w:r>
      <w:r>
        <w:rPr>
          <w:i/>
          <w:iCs/>
        </w:rPr>
        <w:t>Current Opinion in Pharmacology</w:t>
      </w:r>
      <w:r>
        <w:t xml:space="preserve">, </w:t>
      </w:r>
      <w:r>
        <w:rPr>
          <w:i/>
          <w:iCs/>
        </w:rPr>
        <w:t>59</w:t>
      </w:r>
      <w:r>
        <w:t xml:space="preserve">, 95–102. </w:t>
      </w:r>
      <w:hyperlink r:id="rId15" w:history="1">
        <w:r w:rsidRPr="002A6B60">
          <w:rPr>
            <w:rStyle w:val="Hyperlink"/>
          </w:rPr>
          <w:t>https://doi.org/10.1016/j.coph.2021.05.006</w:t>
        </w:r>
      </w:hyperlink>
    </w:p>
    <w:p w:rsidR="00395B09" w:rsidRDefault="00395B09" w:rsidP="00CC04E2">
      <w:pPr>
        <w:pStyle w:val="NormalWeb"/>
        <w:spacing w:before="0" w:beforeAutospacing="0" w:after="0" w:afterAutospacing="0" w:line="480" w:lineRule="auto"/>
        <w:ind w:left="720" w:hanging="720"/>
        <w:contextualSpacing/>
      </w:pPr>
    </w:p>
    <w:p w:rsidR="00395B09" w:rsidRDefault="00395B09" w:rsidP="00CC04E2">
      <w:pPr>
        <w:spacing w:after="0" w:line="480" w:lineRule="auto"/>
        <w:ind w:left="720" w:hanging="720"/>
        <w:contextualSpacing/>
        <w:rPr>
          <w:rStyle w:val="Hyperlink"/>
          <w:rFonts w:ascii="Times New Roman" w:eastAsia="Times New Roman" w:hAnsi="Times New Roman" w:cs="Times New Roman"/>
          <w:sz w:val="24"/>
          <w:szCs w:val="24"/>
        </w:rPr>
      </w:pPr>
    </w:p>
    <w:p w:rsidR="00395B09" w:rsidRDefault="00395B09" w:rsidP="00CC04E2">
      <w:pPr>
        <w:spacing w:after="0" w:line="480" w:lineRule="auto"/>
        <w:ind w:left="720" w:hanging="720"/>
        <w:contextualSpacing/>
        <w:rPr>
          <w:rFonts w:ascii="Times New Roman" w:eastAsia="Times New Roman" w:hAnsi="Times New Roman" w:cs="Times New Roman"/>
          <w:sz w:val="24"/>
          <w:szCs w:val="24"/>
        </w:rPr>
      </w:pPr>
    </w:p>
    <w:p w:rsidR="003644F0" w:rsidRDefault="003644F0" w:rsidP="00CC04E2">
      <w:pPr>
        <w:spacing w:after="0" w:line="480" w:lineRule="auto"/>
        <w:contextualSpacing/>
        <w:rPr>
          <w:rFonts w:ascii="Times New Roman" w:hAnsi="Times New Roman" w:cs="Times New Roman"/>
          <w:sz w:val="24"/>
          <w:szCs w:val="24"/>
        </w:rPr>
      </w:pPr>
    </w:p>
    <w:p w:rsidR="003644F0" w:rsidRDefault="003644F0" w:rsidP="00CC04E2">
      <w:pPr>
        <w:spacing w:after="0" w:line="480" w:lineRule="auto"/>
        <w:contextualSpacing/>
      </w:pPr>
    </w:p>
    <w:p w:rsidR="009F381F" w:rsidRPr="00066721" w:rsidRDefault="009F381F" w:rsidP="00CC04E2">
      <w:pPr>
        <w:spacing w:after="0" w:line="480" w:lineRule="auto"/>
        <w:contextualSpacing/>
        <w:rPr>
          <w:rFonts w:ascii="Times New Roman" w:hAnsi="Times New Roman" w:cs="Times New Roman"/>
          <w:sz w:val="24"/>
          <w:szCs w:val="24"/>
        </w:rPr>
      </w:pPr>
    </w:p>
    <w:sectPr w:rsidR="009F381F" w:rsidRPr="00066721" w:rsidSect="00066721">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AB2" w:rsidRDefault="00630AB2">
      <w:pPr>
        <w:spacing w:after="0" w:line="240" w:lineRule="auto"/>
      </w:pPr>
      <w:r>
        <w:separator/>
      </w:r>
    </w:p>
  </w:endnote>
  <w:endnote w:type="continuationSeparator" w:id="0">
    <w:p w:rsidR="00630AB2" w:rsidRDefault="0063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AB2" w:rsidRDefault="00630AB2">
      <w:pPr>
        <w:spacing w:after="0" w:line="240" w:lineRule="auto"/>
      </w:pPr>
      <w:r>
        <w:separator/>
      </w:r>
    </w:p>
  </w:footnote>
  <w:footnote w:type="continuationSeparator" w:id="0">
    <w:p w:rsidR="00630AB2" w:rsidRDefault="0063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9A62CA" w:rsidRPr="00AF1C49" w:rsidRDefault="00C72865" w:rsidP="00EA18DC">
        <w:pPr>
          <w:pStyle w:val="Header"/>
          <w:tabs>
            <w:tab w:val="clear" w:pos="4680"/>
            <w:tab w:val="clear" w:pos="9360"/>
          </w:tabs>
          <w:jc w:val="right"/>
          <w:rPr>
            <w:rFonts w:ascii="Times New Roman" w:hAnsi="Times New Roman" w:cs="Times New Roman"/>
            <w:sz w:val="24"/>
            <w:szCs w:val="24"/>
          </w:rPr>
        </w:pPr>
        <w:r w:rsidRPr="00AF1C49">
          <w:rPr>
            <w:rFonts w:ascii="Times New Roman" w:hAnsi="Times New Roman" w:cs="Times New Roman"/>
            <w:sz w:val="24"/>
            <w:szCs w:val="24"/>
          </w:rPr>
          <w:fldChar w:fldCharType="begin"/>
        </w:r>
        <w:r w:rsidRPr="00AF1C49">
          <w:rPr>
            <w:rFonts w:ascii="Times New Roman" w:hAnsi="Times New Roman" w:cs="Times New Roman"/>
            <w:sz w:val="24"/>
            <w:szCs w:val="24"/>
          </w:rPr>
          <w:instrText xml:space="preserve"> PAGE   \* MERGEFORMAT </w:instrText>
        </w:r>
        <w:r w:rsidRPr="00AF1C49">
          <w:rPr>
            <w:rFonts w:ascii="Times New Roman" w:hAnsi="Times New Roman" w:cs="Times New Roman"/>
            <w:sz w:val="24"/>
            <w:szCs w:val="24"/>
          </w:rPr>
          <w:fldChar w:fldCharType="separate"/>
        </w:r>
        <w:r w:rsidR="003644F0">
          <w:rPr>
            <w:rFonts w:ascii="Times New Roman" w:hAnsi="Times New Roman" w:cs="Times New Roman"/>
            <w:noProof/>
            <w:sz w:val="24"/>
            <w:szCs w:val="24"/>
          </w:rPr>
          <w:t>7</w:t>
        </w:r>
        <w:r w:rsidRPr="00AF1C49">
          <w:rPr>
            <w:rFonts w:ascii="Times New Roman" w:hAnsi="Times New Roman" w:cs="Times New Roman"/>
            <w:noProof/>
            <w:sz w:val="24"/>
            <w:szCs w:val="24"/>
          </w:rPr>
          <w:fldChar w:fldCharType="end"/>
        </w:r>
      </w:p>
    </w:sdtContent>
  </w:sdt>
  <w:p w:rsidR="009A62CA" w:rsidRPr="00AF1C49" w:rsidRDefault="009A62C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2CA" w:rsidRPr="00066721" w:rsidRDefault="00630AB2" w:rsidP="00EA18DC">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C72865">
          <w:rPr>
            <w:rFonts w:ascii="Times New Roman" w:hAnsi="Times New Roman" w:cs="Times New Roman"/>
            <w:sz w:val="24"/>
            <w:szCs w:val="24"/>
          </w:rPr>
          <w:t>1</w:t>
        </w:r>
      </w:sdtContent>
    </w:sdt>
  </w:p>
  <w:p w:rsidR="009A62CA" w:rsidRPr="00066721" w:rsidRDefault="009A62C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wNDEwtjAxMDExM7MwMTZT0lEKTi0uzszPAykwNK0FAMNHhzUtAAAA"/>
  </w:docVars>
  <w:rsids>
    <w:rsidRoot w:val="00066721"/>
    <w:rsid w:val="000057AD"/>
    <w:rsid w:val="000231A8"/>
    <w:rsid w:val="00053664"/>
    <w:rsid w:val="00053B70"/>
    <w:rsid w:val="00065DC2"/>
    <w:rsid w:val="00065FD1"/>
    <w:rsid w:val="00066721"/>
    <w:rsid w:val="000862EF"/>
    <w:rsid w:val="000A6B7F"/>
    <w:rsid w:val="000B1CA2"/>
    <w:rsid w:val="000B470A"/>
    <w:rsid w:val="000B62DF"/>
    <w:rsid w:val="000B70A4"/>
    <w:rsid w:val="000C5001"/>
    <w:rsid w:val="000D36D1"/>
    <w:rsid w:val="000D6573"/>
    <w:rsid w:val="000E4AC7"/>
    <w:rsid w:val="000F1328"/>
    <w:rsid w:val="000F6808"/>
    <w:rsid w:val="00132379"/>
    <w:rsid w:val="001446E8"/>
    <w:rsid w:val="00184941"/>
    <w:rsid w:val="001A7F93"/>
    <w:rsid w:val="001B652B"/>
    <w:rsid w:val="001E7012"/>
    <w:rsid w:val="001F1A7E"/>
    <w:rsid w:val="001F731F"/>
    <w:rsid w:val="002032D3"/>
    <w:rsid w:val="00203673"/>
    <w:rsid w:val="00207471"/>
    <w:rsid w:val="00220741"/>
    <w:rsid w:val="0022247C"/>
    <w:rsid w:val="00233B7E"/>
    <w:rsid w:val="00240316"/>
    <w:rsid w:val="002543B6"/>
    <w:rsid w:val="00267CA6"/>
    <w:rsid w:val="0028275A"/>
    <w:rsid w:val="00292AF5"/>
    <w:rsid w:val="00295DFE"/>
    <w:rsid w:val="002A4E62"/>
    <w:rsid w:val="002D0D96"/>
    <w:rsid w:val="002E7630"/>
    <w:rsid w:val="003027B5"/>
    <w:rsid w:val="00346DC7"/>
    <w:rsid w:val="003644F0"/>
    <w:rsid w:val="00366F3A"/>
    <w:rsid w:val="00370466"/>
    <w:rsid w:val="00380051"/>
    <w:rsid w:val="00395B09"/>
    <w:rsid w:val="003974E8"/>
    <w:rsid w:val="003A5ADC"/>
    <w:rsid w:val="003C1CF9"/>
    <w:rsid w:val="003C1DEC"/>
    <w:rsid w:val="003D4EDF"/>
    <w:rsid w:val="003E1F0A"/>
    <w:rsid w:val="003E5C42"/>
    <w:rsid w:val="003F18B7"/>
    <w:rsid w:val="00405917"/>
    <w:rsid w:val="00422E30"/>
    <w:rsid w:val="00424AE2"/>
    <w:rsid w:val="00430EDF"/>
    <w:rsid w:val="00437237"/>
    <w:rsid w:val="00437BA6"/>
    <w:rsid w:val="004402BF"/>
    <w:rsid w:val="00446E0A"/>
    <w:rsid w:val="0044794E"/>
    <w:rsid w:val="00447F3B"/>
    <w:rsid w:val="00470D1E"/>
    <w:rsid w:val="00480ADF"/>
    <w:rsid w:val="0048127C"/>
    <w:rsid w:val="00485DFF"/>
    <w:rsid w:val="004B6D14"/>
    <w:rsid w:val="004E107F"/>
    <w:rsid w:val="004E169F"/>
    <w:rsid w:val="004E1B3F"/>
    <w:rsid w:val="00513A7F"/>
    <w:rsid w:val="005145FA"/>
    <w:rsid w:val="00534452"/>
    <w:rsid w:val="005467EC"/>
    <w:rsid w:val="00546953"/>
    <w:rsid w:val="005500B6"/>
    <w:rsid w:val="0055083B"/>
    <w:rsid w:val="00552307"/>
    <w:rsid w:val="00553507"/>
    <w:rsid w:val="00557D9B"/>
    <w:rsid w:val="005714A1"/>
    <w:rsid w:val="00595979"/>
    <w:rsid w:val="0059600A"/>
    <w:rsid w:val="005C4525"/>
    <w:rsid w:val="005C5DA3"/>
    <w:rsid w:val="005C69C0"/>
    <w:rsid w:val="005C73D5"/>
    <w:rsid w:val="005C7596"/>
    <w:rsid w:val="005D0246"/>
    <w:rsid w:val="005D4684"/>
    <w:rsid w:val="005D5AC4"/>
    <w:rsid w:val="005E4AE3"/>
    <w:rsid w:val="00601160"/>
    <w:rsid w:val="00630AB2"/>
    <w:rsid w:val="00632590"/>
    <w:rsid w:val="0064653D"/>
    <w:rsid w:val="006624D8"/>
    <w:rsid w:val="006640C4"/>
    <w:rsid w:val="00696E68"/>
    <w:rsid w:val="006A18C0"/>
    <w:rsid w:val="006A5341"/>
    <w:rsid w:val="006B323E"/>
    <w:rsid w:val="006B377B"/>
    <w:rsid w:val="006B5311"/>
    <w:rsid w:val="006B6005"/>
    <w:rsid w:val="006C34DA"/>
    <w:rsid w:val="006D38DA"/>
    <w:rsid w:val="006E350C"/>
    <w:rsid w:val="006E4EDE"/>
    <w:rsid w:val="006E5111"/>
    <w:rsid w:val="006F2DD6"/>
    <w:rsid w:val="0071539C"/>
    <w:rsid w:val="00720631"/>
    <w:rsid w:val="00731FD7"/>
    <w:rsid w:val="00732523"/>
    <w:rsid w:val="00733B72"/>
    <w:rsid w:val="00740398"/>
    <w:rsid w:val="007477F6"/>
    <w:rsid w:val="007512F4"/>
    <w:rsid w:val="007517DC"/>
    <w:rsid w:val="00752889"/>
    <w:rsid w:val="00754E77"/>
    <w:rsid w:val="00764340"/>
    <w:rsid w:val="00775B21"/>
    <w:rsid w:val="00793DAF"/>
    <w:rsid w:val="007A25B2"/>
    <w:rsid w:val="007A5FE5"/>
    <w:rsid w:val="007B054C"/>
    <w:rsid w:val="007B727E"/>
    <w:rsid w:val="007B7924"/>
    <w:rsid w:val="007C4DF7"/>
    <w:rsid w:val="007D74C8"/>
    <w:rsid w:val="007E2650"/>
    <w:rsid w:val="007F10E2"/>
    <w:rsid w:val="007F4227"/>
    <w:rsid w:val="008044EC"/>
    <w:rsid w:val="00810202"/>
    <w:rsid w:val="00822A14"/>
    <w:rsid w:val="00846B8A"/>
    <w:rsid w:val="00850F36"/>
    <w:rsid w:val="0085129C"/>
    <w:rsid w:val="00865453"/>
    <w:rsid w:val="00884877"/>
    <w:rsid w:val="00890CE3"/>
    <w:rsid w:val="008A1387"/>
    <w:rsid w:val="008A487D"/>
    <w:rsid w:val="008A6595"/>
    <w:rsid w:val="008A7129"/>
    <w:rsid w:val="008B0CFA"/>
    <w:rsid w:val="008B4F8F"/>
    <w:rsid w:val="008B5650"/>
    <w:rsid w:val="008E595F"/>
    <w:rsid w:val="008E794D"/>
    <w:rsid w:val="008F2E08"/>
    <w:rsid w:val="008F3DF0"/>
    <w:rsid w:val="008F5940"/>
    <w:rsid w:val="00903E64"/>
    <w:rsid w:val="009050E4"/>
    <w:rsid w:val="00906174"/>
    <w:rsid w:val="00961B8D"/>
    <w:rsid w:val="00974488"/>
    <w:rsid w:val="00974A8C"/>
    <w:rsid w:val="009A19E4"/>
    <w:rsid w:val="009A62CA"/>
    <w:rsid w:val="009B466E"/>
    <w:rsid w:val="009D0FB0"/>
    <w:rsid w:val="009D23C2"/>
    <w:rsid w:val="009D513A"/>
    <w:rsid w:val="009D54FA"/>
    <w:rsid w:val="009E280F"/>
    <w:rsid w:val="009E6F28"/>
    <w:rsid w:val="009F381F"/>
    <w:rsid w:val="00A04107"/>
    <w:rsid w:val="00A13CAF"/>
    <w:rsid w:val="00A2589D"/>
    <w:rsid w:val="00A30CFE"/>
    <w:rsid w:val="00A344C7"/>
    <w:rsid w:val="00A347E2"/>
    <w:rsid w:val="00A35CB8"/>
    <w:rsid w:val="00A60A78"/>
    <w:rsid w:val="00A721C8"/>
    <w:rsid w:val="00A817D3"/>
    <w:rsid w:val="00A82071"/>
    <w:rsid w:val="00A837BB"/>
    <w:rsid w:val="00A8646C"/>
    <w:rsid w:val="00A90C86"/>
    <w:rsid w:val="00A938CE"/>
    <w:rsid w:val="00AA79C6"/>
    <w:rsid w:val="00AF1C49"/>
    <w:rsid w:val="00AF46AD"/>
    <w:rsid w:val="00B0226C"/>
    <w:rsid w:val="00B035B7"/>
    <w:rsid w:val="00B14D5B"/>
    <w:rsid w:val="00B34A32"/>
    <w:rsid w:val="00B365B8"/>
    <w:rsid w:val="00B36884"/>
    <w:rsid w:val="00B544D9"/>
    <w:rsid w:val="00B62BBF"/>
    <w:rsid w:val="00B65978"/>
    <w:rsid w:val="00B6757D"/>
    <w:rsid w:val="00B67C05"/>
    <w:rsid w:val="00B747D3"/>
    <w:rsid w:val="00B807DB"/>
    <w:rsid w:val="00B82D4D"/>
    <w:rsid w:val="00B82D99"/>
    <w:rsid w:val="00BA148F"/>
    <w:rsid w:val="00BA28AD"/>
    <w:rsid w:val="00BA47D8"/>
    <w:rsid w:val="00BA5039"/>
    <w:rsid w:val="00BB1B76"/>
    <w:rsid w:val="00BC7319"/>
    <w:rsid w:val="00BD327F"/>
    <w:rsid w:val="00BD5D98"/>
    <w:rsid w:val="00BE0CA9"/>
    <w:rsid w:val="00C07D83"/>
    <w:rsid w:val="00C105D6"/>
    <w:rsid w:val="00C4603C"/>
    <w:rsid w:val="00C53F56"/>
    <w:rsid w:val="00C60868"/>
    <w:rsid w:val="00C71C1B"/>
    <w:rsid w:val="00C72865"/>
    <w:rsid w:val="00C730B3"/>
    <w:rsid w:val="00C74DF7"/>
    <w:rsid w:val="00C91020"/>
    <w:rsid w:val="00C924A2"/>
    <w:rsid w:val="00CA073A"/>
    <w:rsid w:val="00CA531D"/>
    <w:rsid w:val="00CC04E2"/>
    <w:rsid w:val="00CE4661"/>
    <w:rsid w:val="00D00CDB"/>
    <w:rsid w:val="00D01A42"/>
    <w:rsid w:val="00D123A8"/>
    <w:rsid w:val="00D12A6C"/>
    <w:rsid w:val="00D12FCF"/>
    <w:rsid w:val="00D12FEF"/>
    <w:rsid w:val="00D15850"/>
    <w:rsid w:val="00D17600"/>
    <w:rsid w:val="00D17D37"/>
    <w:rsid w:val="00D20D46"/>
    <w:rsid w:val="00D242C7"/>
    <w:rsid w:val="00D36769"/>
    <w:rsid w:val="00D449A3"/>
    <w:rsid w:val="00D46745"/>
    <w:rsid w:val="00D5194F"/>
    <w:rsid w:val="00D5320C"/>
    <w:rsid w:val="00D55D6C"/>
    <w:rsid w:val="00D75C67"/>
    <w:rsid w:val="00DA2908"/>
    <w:rsid w:val="00DB6E27"/>
    <w:rsid w:val="00DC1540"/>
    <w:rsid w:val="00DC6010"/>
    <w:rsid w:val="00DD14E4"/>
    <w:rsid w:val="00DD2136"/>
    <w:rsid w:val="00DD4467"/>
    <w:rsid w:val="00DD5072"/>
    <w:rsid w:val="00DF4F57"/>
    <w:rsid w:val="00E064DA"/>
    <w:rsid w:val="00E11B99"/>
    <w:rsid w:val="00E43561"/>
    <w:rsid w:val="00E44E81"/>
    <w:rsid w:val="00E6702C"/>
    <w:rsid w:val="00E73A80"/>
    <w:rsid w:val="00E84D89"/>
    <w:rsid w:val="00EA18DC"/>
    <w:rsid w:val="00EA2232"/>
    <w:rsid w:val="00EA35AD"/>
    <w:rsid w:val="00EA5613"/>
    <w:rsid w:val="00EB5421"/>
    <w:rsid w:val="00EC3872"/>
    <w:rsid w:val="00ED43A1"/>
    <w:rsid w:val="00EF10B2"/>
    <w:rsid w:val="00F20B58"/>
    <w:rsid w:val="00F27CBD"/>
    <w:rsid w:val="00F36907"/>
    <w:rsid w:val="00F415AA"/>
    <w:rsid w:val="00F55593"/>
    <w:rsid w:val="00F5739E"/>
    <w:rsid w:val="00F574E0"/>
    <w:rsid w:val="00F73907"/>
    <w:rsid w:val="00F75F28"/>
    <w:rsid w:val="00F80308"/>
    <w:rsid w:val="00F80626"/>
    <w:rsid w:val="00F808D0"/>
    <w:rsid w:val="00F902C6"/>
    <w:rsid w:val="00F94EB4"/>
    <w:rsid w:val="00FA73A1"/>
    <w:rsid w:val="00FA7C37"/>
    <w:rsid w:val="00FB3835"/>
    <w:rsid w:val="00FB60A8"/>
    <w:rsid w:val="00FD5A77"/>
    <w:rsid w:val="00FF7BB4"/>
    <w:rsid w:val="00FF7D0B"/>
    <w:rsid w:val="00FF7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paragraph" w:styleId="NormalWeb">
    <w:name w:val="Normal (Web)"/>
    <w:basedOn w:val="Normal"/>
    <w:uiPriority w:val="99"/>
    <w:semiHidden/>
    <w:unhideWhenUsed/>
    <w:rsid w:val="00513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43A1"/>
    <w:rPr>
      <w:color w:val="0000FF" w:themeColor="hyperlink"/>
      <w:u w:val="single"/>
    </w:rPr>
  </w:style>
  <w:style w:type="character" w:styleId="UnresolvedMention">
    <w:name w:val="Unresolved Mention"/>
    <w:basedOn w:val="DefaultParagraphFont"/>
    <w:uiPriority w:val="99"/>
    <w:semiHidden/>
    <w:unhideWhenUsed/>
    <w:rsid w:val="00ED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83119">
      <w:bodyDiv w:val="1"/>
      <w:marLeft w:val="0"/>
      <w:marRight w:val="0"/>
      <w:marTop w:val="0"/>
      <w:marBottom w:val="0"/>
      <w:divBdr>
        <w:top w:val="none" w:sz="0" w:space="0" w:color="auto"/>
        <w:left w:val="none" w:sz="0" w:space="0" w:color="auto"/>
        <w:bottom w:val="none" w:sz="0" w:space="0" w:color="auto"/>
        <w:right w:val="none" w:sz="0" w:space="0" w:color="auto"/>
      </w:divBdr>
    </w:div>
    <w:div w:id="2129541880">
      <w:bodyDiv w:val="1"/>
      <w:marLeft w:val="0"/>
      <w:marRight w:val="0"/>
      <w:marTop w:val="0"/>
      <w:marBottom w:val="0"/>
      <w:divBdr>
        <w:top w:val="none" w:sz="0" w:space="0" w:color="auto"/>
        <w:left w:val="none" w:sz="0" w:space="0" w:color="auto"/>
        <w:bottom w:val="none" w:sz="0" w:space="0" w:color="auto"/>
        <w:right w:val="none" w:sz="0" w:space="0" w:color="auto"/>
      </w:divBdr>
      <w:divsChild>
        <w:div w:id="5316949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ph.2021.05.006" TargetMode="External"/><Relationship Id="rId13" Type="http://schemas.openxmlformats.org/officeDocument/2006/relationships/hyperlink" Target="https://doi.org/10.1155/2018/897019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38/s41574-020-0381-5" TargetMode="External"/><Relationship Id="rId12" Type="http://schemas.openxmlformats.org/officeDocument/2006/relationships/hyperlink" Target="https://doi.org/10.1038/s41574-020-0381-5"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2147/dmso.s197159" TargetMode="External"/><Relationship Id="rId11" Type="http://schemas.openxmlformats.org/officeDocument/2006/relationships/hyperlink" Target="https://doi.org/10.3389/fendo.2021.779636" TargetMode="External"/><Relationship Id="rId5" Type="http://schemas.openxmlformats.org/officeDocument/2006/relationships/endnotes" Target="endnotes.xml"/><Relationship Id="rId15" Type="http://schemas.openxmlformats.org/officeDocument/2006/relationships/hyperlink" Target="https://doi.org/10.1016/j.coph.2021.05.006" TargetMode="External"/><Relationship Id="rId10" Type="http://schemas.openxmlformats.org/officeDocument/2006/relationships/hyperlink" Target="https://doi.org/10.1155/2018/897019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389/fendo.2021.779636" TargetMode="External"/><Relationship Id="rId14" Type="http://schemas.openxmlformats.org/officeDocument/2006/relationships/hyperlink" Target="https://doi.org/10.2147/dmso.s197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1803</Words>
  <Characters>10824</Characters>
  <Application>Microsoft Office Word</Application>
  <DocSecurity>0</DocSecurity>
  <Lines>174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2020-03-12T06:53:00Z</dcterms:created>
  <dcterms:modified xsi:type="dcterms:W3CDTF">2025-10-31T14:24:00Z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57a80aed-9170-44de-9e19-e65f964cc07c</vt:lpwstr>
  </property>
</Properties>
</file>